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920D2" w14:textId="7F9FA1EB" w:rsidR="009F252A" w:rsidRPr="000836E5" w:rsidRDefault="001138CA" w:rsidP="009F252A">
      <w:pPr>
        <w:rPr>
          <w:rFonts w:ascii="Arial" w:hAnsi="Arial" w:cs="Arial"/>
          <w:lang w:val="it-IT"/>
        </w:rPr>
      </w:pPr>
      <w:r>
        <w:rPr>
          <w:noProof/>
        </w:rPr>
        <w:drawing>
          <wp:inline distT="0" distB="0" distL="0" distR="0" wp14:anchorId="32E30911" wp14:editId="4ADF9D3A">
            <wp:extent cx="1538095" cy="701188"/>
            <wp:effectExtent l="0" t="0" r="5080" b="3810"/>
            <wp:docPr id="235066631" name="Grafik 1"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66631" name="Grafik 1" descr="Ein Bild, das Text, Schrift, Grafiken, Logo enthält.&#10;&#10;Automatisch generierte Beschreibu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54719" cy="708767"/>
                    </a:xfrm>
                    <a:prstGeom prst="rect">
                      <a:avLst/>
                    </a:prstGeom>
                    <a:noFill/>
                    <a:ln>
                      <a:noFill/>
                    </a:ln>
                  </pic:spPr>
                </pic:pic>
              </a:graphicData>
            </a:graphic>
          </wp:inline>
        </w:drawing>
      </w:r>
    </w:p>
    <w:p w14:paraId="7E2CFB57" w14:textId="77777777" w:rsidR="009F252A" w:rsidRPr="00506E6A" w:rsidRDefault="009F252A" w:rsidP="009F252A">
      <w:pPr>
        <w:rPr>
          <w:rFonts w:ascii="Arial" w:hAnsi="Arial" w:cs="Arial"/>
          <w:sz w:val="24"/>
          <w:szCs w:val="24"/>
          <w:lang w:val="it-IT"/>
        </w:rPr>
      </w:pPr>
      <w:r w:rsidRPr="000836E5">
        <w:rPr>
          <w:rFonts w:ascii="Arial" w:hAnsi="Arial" w:cs="Arial"/>
          <w:sz w:val="24"/>
          <w:szCs w:val="24"/>
          <w:lang w:val="it-IT"/>
        </w:rPr>
        <w:t>M E D I E N I N F O R M A T I O N</w:t>
      </w:r>
    </w:p>
    <w:p w14:paraId="1EB33DC1" w14:textId="2830DDC6" w:rsidR="009F252A" w:rsidRPr="00506E6A" w:rsidRDefault="009F252A" w:rsidP="009F252A">
      <w:pPr>
        <w:jc w:val="both"/>
        <w:rPr>
          <w:rFonts w:ascii="Arial" w:hAnsi="Arial" w:cs="Arial"/>
          <w:b/>
          <w:bCs/>
          <w:sz w:val="28"/>
          <w:szCs w:val="28"/>
        </w:rPr>
      </w:pPr>
      <w:r w:rsidRPr="00506E6A">
        <w:rPr>
          <w:rFonts w:ascii="Arial" w:hAnsi="Arial" w:cs="Arial"/>
          <w:b/>
          <w:bCs/>
          <w:sz w:val="28"/>
          <w:szCs w:val="28"/>
        </w:rPr>
        <w:t xml:space="preserve">Die Sommerbiennale </w:t>
      </w:r>
      <w:proofErr w:type="spellStart"/>
      <w:r w:rsidRPr="00506E6A">
        <w:rPr>
          <w:rFonts w:ascii="Arial" w:hAnsi="Arial" w:cs="Arial"/>
          <w:b/>
          <w:bCs/>
          <w:sz w:val="28"/>
          <w:szCs w:val="28"/>
        </w:rPr>
        <w:t>Idea</w:t>
      </w:r>
      <w:proofErr w:type="spellEnd"/>
      <w:r w:rsidRPr="00506E6A">
        <w:rPr>
          <w:rFonts w:ascii="Arial" w:hAnsi="Arial" w:cs="Arial"/>
          <w:b/>
          <w:bCs/>
          <w:sz w:val="28"/>
          <w:szCs w:val="28"/>
        </w:rPr>
        <w:t xml:space="preserve"> UNIKA </w:t>
      </w:r>
      <w:r w:rsidR="00572630">
        <w:rPr>
          <w:rFonts w:ascii="Arial" w:hAnsi="Arial" w:cs="Arial"/>
          <w:b/>
          <w:bCs/>
          <w:sz w:val="28"/>
          <w:szCs w:val="28"/>
        </w:rPr>
        <w:t>ist eröffnet</w:t>
      </w:r>
    </w:p>
    <w:p w14:paraId="5D54E669" w14:textId="6C40133B" w:rsidR="009F252A" w:rsidRDefault="009F252A" w:rsidP="009F252A">
      <w:pPr>
        <w:jc w:val="both"/>
        <w:rPr>
          <w:rFonts w:ascii="Arial" w:hAnsi="Arial" w:cs="Arial"/>
          <w:i/>
          <w:iCs/>
        </w:rPr>
      </w:pPr>
      <w:r w:rsidRPr="00DD5AF0">
        <w:rPr>
          <w:rFonts w:ascii="Arial" w:hAnsi="Arial" w:cs="Arial"/>
          <w:i/>
          <w:iCs/>
        </w:rPr>
        <w:t xml:space="preserve">Die </w:t>
      </w:r>
      <w:r w:rsidR="008F2779">
        <w:rPr>
          <w:rFonts w:ascii="Arial" w:hAnsi="Arial" w:cs="Arial"/>
          <w:i/>
          <w:iCs/>
        </w:rPr>
        <w:t xml:space="preserve">5. Auflage der Biennale </w:t>
      </w:r>
      <w:proofErr w:type="spellStart"/>
      <w:r w:rsidR="008F2779">
        <w:rPr>
          <w:rFonts w:ascii="Arial" w:hAnsi="Arial" w:cs="Arial"/>
          <w:i/>
          <w:iCs/>
        </w:rPr>
        <w:t>Idea</w:t>
      </w:r>
      <w:proofErr w:type="spellEnd"/>
      <w:r w:rsidR="008F2779">
        <w:rPr>
          <w:rFonts w:ascii="Arial" w:hAnsi="Arial" w:cs="Arial"/>
          <w:i/>
          <w:iCs/>
        </w:rPr>
        <w:t xml:space="preserve"> UNIKA wurde im Beisein von </w:t>
      </w:r>
      <w:proofErr w:type="spellStart"/>
      <w:proofErr w:type="gramStart"/>
      <w:r w:rsidR="008F2779">
        <w:rPr>
          <w:rFonts w:ascii="Arial" w:hAnsi="Arial" w:cs="Arial"/>
          <w:i/>
          <w:iCs/>
        </w:rPr>
        <w:t>Vertreter</w:t>
      </w:r>
      <w:r w:rsidR="00561A51">
        <w:rPr>
          <w:rFonts w:ascii="Arial" w:hAnsi="Arial" w:cs="Arial"/>
          <w:i/>
          <w:iCs/>
        </w:rPr>
        <w:t>:innen</w:t>
      </w:r>
      <w:proofErr w:type="spellEnd"/>
      <w:proofErr w:type="gramEnd"/>
      <w:r w:rsidR="008F2779">
        <w:rPr>
          <w:rFonts w:ascii="Arial" w:hAnsi="Arial" w:cs="Arial"/>
          <w:i/>
          <w:iCs/>
        </w:rPr>
        <w:t xml:space="preserve"> der Politik, der Tourismusverbände und Kunstinteressierten feierlich eröffnet. Die </w:t>
      </w:r>
      <w:r w:rsidRPr="00DD5AF0">
        <w:rPr>
          <w:rFonts w:ascii="Arial" w:hAnsi="Arial" w:cs="Arial"/>
          <w:i/>
          <w:iCs/>
        </w:rPr>
        <w:t xml:space="preserve">Grödner </w:t>
      </w:r>
      <w:proofErr w:type="spellStart"/>
      <w:proofErr w:type="gramStart"/>
      <w:r w:rsidRPr="00DD5AF0">
        <w:rPr>
          <w:rFonts w:ascii="Arial" w:hAnsi="Arial" w:cs="Arial"/>
          <w:i/>
          <w:iCs/>
        </w:rPr>
        <w:t>Künstler</w:t>
      </w:r>
      <w:r w:rsidR="008F2779">
        <w:rPr>
          <w:rFonts w:ascii="Arial" w:hAnsi="Arial" w:cs="Arial"/>
          <w:i/>
          <w:iCs/>
        </w:rPr>
        <w:t>:innen</w:t>
      </w:r>
      <w:proofErr w:type="spellEnd"/>
      <w:proofErr w:type="gramEnd"/>
      <w:r w:rsidRPr="00DD5AF0">
        <w:rPr>
          <w:rFonts w:ascii="Arial" w:hAnsi="Arial" w:cs="Arial"/>
          <w:i/>
          <w:iCs/>
        </w:rPr>
        <w:t xml:space="preserve"> setzen sich </w:t>
      </w:r>
      <w:r w:rsidR="008F2779">
        <w:rPr>
          <w:rFonts w:ascii="Arial" w:hAnsi="Arial" w:cs="Arial"/>
          <w:i/>
          <w:iCs/>
        </w:rPr>
        <w:t>in diesem Jahr</w:t>
      </w:r>
      <w:r w:rsidRPr="00DD5AF0">
        <w:rPr>
          <w:rFonts w:ascii="Arial" w:hAnsi="Arial" w:cs="Arial"/>
          <w:i/>
          <w:iCs/>
        </w:rPr>
        <w:t xml:space="preserve"> verstärkt mit Umweltveränderungen</w:t>
      </w:r>
      <w:r w:rsidR="008F2779">
        <w:rPr>
          <w:rFonts w:ascii="Arial" w:hAnsi="Arial" w:cs="Arial"/>
          <w:i/>
          <w:iCs/>
        </w:rPr>
        <w:t xml:space="preserve"> </w:t>
      </w:r>
      <w:r w:rsidRPr="00DD5AF0">
        <w:rPr>
          <w:rFonts w:ascii="Arial" w:hAnsi="Arial" w:cs="Arial"/>
          <w:i/>
          <w:iCs/>
        </w:rPr>
        <w:t>und deren Auswirkungen auseinander</w:t>
      </w:r>
      <w:r w:rsidR="008F2779">
        <w:rPr>
          <w:rFonts w:ascii="Arial" w:hAnsi="Arial" w:cs="Arial"/>
          <w:i/>
          <w:iCs/>
        </w:rPr>
        <w:t xml:space="preserve">. Die </w:t>
      </w:r>
      <w:r w:rsidR="00561A51">
        <w:rPr>
          <w:rFonts w:ascii="Arial" w:hAnsi="Arial" w:cs="Arial"/>
          <w:i/>
          <w:iCs/>
        </w:rPr>
        <w:t>zehn</w:t>
      </w:r>
      <w:r w:rsidR="008F2779">
        <w:rPr>
          <w:rFonts w:ascii="Arial" w:hAnsi="Arial" w:cs="Arial"/>
          <w:i/>
          <w:iCs/>
        </w:rPr>
        <w:t xml:space="preserve"> Werke können noch bis 15. September in St. Ulrich, St. Christina und Wolkenstein bestaunt werden.</w:t>
      </w:r>
    </w:p>
    <w:p w14:paraId="1D18270F" w14:textId="262F692D" w:rsidR="009F252A" w:rsidRPr="009D684B" w:rsidRDefault="00572630" w:rsidP="009F252A">
      <w:pPr>
        <w:jc w:val="both"/>
        <w:rPr>
          <w:rFonts w:ascii="Arial" w:hAnsi="Arial" w:cs="Arial"/>
        </w:rPr>
      </w:pPr>
      <w:bookmarkStart w:id="0" w:name="_Hlk140132996"/>
      <w:r>
        <w:rPr>
          <w:rFonts w:ascii="Arial" w:hAnsi="Arial" w:cs="Arial"/>
        </w:rPr>
        <w:t>15</w:t>
      </w:r>
      <w:r w:rsidR="009F252A">
        <w:rPr>
          <w:rFonts w:ascii="Arial" w:hAnsi="Arial" w:cs="Arial"/>
        </w:rPr>
        <w:t>. Ju</w:t>
      </w:r>
      <w:r>
        <w:rPr>
          <w:rFonts w:ascii="Arial" w:hAnsi="Arial" w:cs="Arial"/>
        </w:rPr>
        <w:t>l</w:t>
      </w:r>
      <w:r w:rsidR="009F252A">
        <w:rPr>
          <w:rFonts w:ascii="Arial" w:hAnsi="Arial" w:cs="Arial"/>
        </w:rPr>
        <w:t>i, St. Ulrich/Gröden</w:t>
      </w:r>
      <w:r w:rsidR="00561A51">
        <w:rPr>
          <w:rFonts w:ascii="Arial" w:hAnsi="Arial" w:cs="Arial"/>
        </w:rPr>
        <w:t xml:space="preserve"> – </w:t>
      </w:r>
      <w:r w:rsidR="009F252A" w:rsidRPr="009D684B">
        <w:rPr>
          <w:rFonts w:ascii="Arial" w:hAnsi="Arial" w:cs="Arial"/>
        </w:rPr>
        <w:t xml:space="preserve">Die </w:t>
      </w:r>
      <w:proofErr w:type="spellStart"/>
      <w:r w:rsidR="009F252A" w:rsidRPr="009D684B">
        <w:rPr>
          <w:rFonts w:ascii="Arial" w:hAnsi="Arial" w:cs="Arial"/>
        </w:rPr>
        <w:t>Idea</w:t>
      </w:r>
      <w:proofErr w:type="spellEnd"/>
      <w:r w:rsidR="009F252A" w:rsidRPr="009D684B">
        <w:rPr>
          <w:rFonts w:ascii="Arial" w:hAnsi="Arial" w:cs="Arial"/>
        </w:rPr>
        <w:t xml:space="preserve"> UNIKA findet </w:t>
      </w:r>
      <w:r w:rsidR="009F252A">
        <w:rPr>
          <w:rFonts w:ascii="Arial" w:hAnsi="Arial" w:cs="Arial"/>
        </w:rPr>
        <w:t xml:space="preserve">heuer wieder </w:t>
      </w:r>
      <w:r w:rsidR="009F252A" w:rsidRPr="009D684B">
        <w:rPr>
          <w:rFonts w:ascii="Arial" w:hAnsi="Arial" w:cs="Arial"/>
        </w:rPr>
        <w:t xml:space="preserve">als Biennale zwischen 15. Juli und 15. September statt. Zeitgenössische Skulpturen erwecken bereits zum 5. Mal im Sommer die Dörfer des Grödnertals mit künstlerischem Leben. Die beliebte kulturelle Veranstaltung von UNIKA präsentiert neue Werke von </w:t>
      </w:r>
      <w:proofErr w:type="spellStart"/>
      <w:proofErr w:type="gramStart"/>
      <w:r w:rsidR="009F252A" w:rsidRPr="009D684B">
        <w:rPr>
          <w:rFonts w:ascii="Arial" w:hAnsi="Arial" w:cs="Arial"/>
        </w:rPr>
        <w:t>Bildhauer:innen</w:t>
      </w:r>
      <w:proofErr w:type="spellEnd"/>
      <w:proofErr w:type="gramEnd"/>
      <w:r w:rsidR="009F252A" w:rsidRPr="009D684B">
        <w:rPr>
          <w:rFonts w:ascii="Arial" w:hAnsi="Arial" w:cs="Arial"/>
        </w:rPr>
        <w:t xml:space="preserve"> des Vereins in den Orten St. Ulrich, St. Christina und Wolkenstein. Alle </w:t>
      </w:r>
      <w:proofErr w:type="spellStart"/>
      <w:proofErr w:type="gramStart"/>
      <w:r w:rsidR="009F252A" w:rsidRPr="009D684B">
        <w:rPr>
          <w:rFonts w:ascii="Arial" w:hAnsi="Arial" w:cs="Arial"/>
        </w:rPr>
        <w:t>Passant:innen</w:t>
      </w:r>
      <w:proofErr w:type="spellEnd"/>
      <w:proofErr w:type="gramEnd"/>
      <w:r w:rsidR="009F252A" w:rsidRPr="009D684B">
        <w:rPr>
          <w:rFonts w:ascii="Arial" w:hAnsi="Arial" w:cs="Arial"/>
        </w:rPr>
        <w:t xml:space="preserve"> sind dazu eingeladen, innezuhalten, die Kunstwerke in Ruhe zu betrachten und über deren Aussagekraft nachzudenken.</w:t>
      </w:r>
    </w:p>
    <w:p w14:paraId="429F26EB" w14:textId="2AED452F" w:rsidR="009F252A" w:rsidRDefault="001B7B76" w:rsidP="009F252A">
      <w:pPr>
        <w:jc w:val="both"/>
        <w:rPr>
          <w:rFonts w:ascii="Arial" w:hAnsi="Arial" w:cs="Arial"/>
        </w:rPr>
      </w:pPr>
      <w:r>
        <w:rPr>
          <w:rFonts w:ascii="Arial" w:hAnsi="Arial" w:cs="Arial"/>
        </w:rPr>
        <w:t>„</w:t>
      </w:r>
      <w:r w:rsidR="009F252A" w:rsidRPr="009D684B">
        <w:rPr>
          <w:rFonts w:ascii="Arial" w:hAnsi="Arial" w:cs="Arial"/>
        </w:rPr>
        <w:t xml:space="preserve">Ob figuratives oder abstraktes Kunstwerk, Skulptur oder Installation: </w:t>
      </w:r>
      <w:r w:rsidR="003F67A0" w:rsidRPr="009D684B">
        <w:rPr>
          <w:rFonts w:ascii="Arial" w:hAnsi="Arial" w:cs="Arial"/>
        </w:rPr>
        <w:t xml:space="preserve">Alle künstlerischen Produktionen </w:t>
      </w:r>
      <w:r w:rsidR="003F67A0">
        <w:rPr>
          <w:rFonts w:ascii="Arial" w:hAnsi="Arial" w:cs="Arial"/>
        </w:rPr>
        <w:t>sind wahre UNIKA-</w:t>
      </w:r>
      <w:proofErr w:type="spellStart"/>
      <w:r w:rsidR="003F67A0">
        <w:rPr>
          <w:rFonts w:ascii="Arial" w:hAnsi="Arial" w:cs="Arial"/>
        </w:rPr>
        <w:t>te</w:t>
      </w:r>
      <w:proofErr w:type="spellEnd"/>
      <w:r w:rsidR="005F44F0">
        <w:rPr>
          <w:rFonts w:ascii="Arial" w:hAnsi="Arial" w:cs="Arial"/>
        </w:rPr>
        <w:t xml:space="preserve">. </w:t>
      </w:r>
      <w:r w:rsidR="009F252A" w:rsidRPr="009D684B">
        <w:rPr>
          <w:rFonts w:ascii="Arial" w:hAnsi="Arial" w:cs="Arial"/>
        </w:rPr>
        <w:t xml:space="preserve">Die </w:t>
      </w:r>
      <w:proofErr w:type="spellStart"/>
      <w:proofErr w:type="gramStart"/>
      <w:r w:rsidR="009F252A" w:rsidRPr="009D684B">
        <w:rPr>
          <w:rFonts w:ascii="Arial" w:hAnsi="Arial" w:cs="Arial"/>
        </w:rPr>
        <w:t>Besucher</w:t>
      </w:r>
      <w:r w:rsidR="009F252A">
        <w:rPr>
          <w:rFonts w:ascii="Arial" w:hAnsi="Arial" w:cs="Arial"/>
        </w:rPr>
        <w:t>:innen</w:t>
      </w:r>
      <w:proofErr w:type="spellEnd"/>
      <w:proofErr w:type="gramEnd"/>
      <w:r w:rsidR="009F252A">
        <w:rPr>
          <w:rFonts w:ascii="Arial" w:hAnsi="Arial" w:cs="Arial"/>
        </w:rPr>
        <w:t xml:space="preserve"> </w:t>
      </w:r>
      <w:r w:rsidR="009F252A" w:rsidRPr="009D684B">
        <w:rPr>
          <w:rFonts w:ascii="Arial" w:hAnsi="Arial" w:cs="Arial"/>
        </w:rPr>
        <w:t xml:space="preserve">erhalten die einzigartige Gelegenheit, </w:t>
      </w:r>
      <w:r w:rsidR="005F44F0">
        <w:rPr>
          <w:rFonts w:ascii="Arial" w:hAnsi="Arial" w:cs="Arial"/>
        </w:rPr>
        <w:t>das Zusammenspiel der verschiedenen Werke mit der Umgebung zu erleben, die sich mit unterschiedlicher Größe und Materialien in das Dorfgeschehen integrieren“, so UNIKA-Präsident Matthias Kostner.</w:t>
      </w:r>
      <w:r w:rsidR="005F44F0" w:rsidRPr="009D684B">
        <w:rPr>
          <w:rFonts w:ascii="Arial" w:hAnsi="Arial" w:cs="Arial"/>
        </w:rPr>
        <w:t xml:space="preserve"> </w:t>
      </w:r>
      <w:r>
        <w:rPr>
          <w:rFonts w:ascii="Arial" w:hAnsi="Arial" w:cs="Arial"/>
        </w:rPr>
        <w:t>„Ein</w:t>
      </w:r>
      <w:r w:rsidR="003F67A0">
        <w:rPr>
          <w:rFonts w:ascii="Arial" w:hAnsi="Arial" w:cs="Arial"/>
        </w:rPr>
        <w:t>e echte</w:t>
      </w:r>
      <w:r>
        <w:rPr>
          <w:rFonts w:ascii="Arial" w:hAnsi="Arial" w:cs="Arial"/>
        </w:rPr>
        <w:t xml:space="preserve"> künstlerisch</w:t>
      </w:r>
      <w:r w:rsidR="003F67A0">
        <w:rPr>
          <w:rFonts w:ascii="Arial" w:hAnsi="Arial" w:cs="Arial"/>
        </w:rPr>
        <w:t>e Meisterleistung</w:t>
      </w:r>
      <w:r>
        <w:rPr>
          <w:rFonts w:ascii="Arial" w:hAnsi="Arial" w:cs="Arial"/>
        </w:rPr>
        <w:t xml:space="preserve">, welche alle zwei Jahre die Dörfer von Gröden bereichert“, so </w:t>
      </w:r>
      <w:r w:rsidRPr="00793B7F">
        <w:rPr>
          <w:rFonts w:ascii="Arial" w:hAnsi="Arial" w:cs="Arial"/>
        </w:rPr>
        <w:t>Roland Demetz, Bürgermeister von Wolkenstein</w:t>
      </w:r>
      <w:r>
        <w:rPr>
          <w:rFonts w:ascii="Arial" w:hAnsi="Arial" w:cs="Arial"/>
        </w:rPr>
        <w:t xml:space="preserve">. </w:t>
      </w:r>
    </w:p>
    <w:bookmarkEnd w:id="0"/>
    <w:p w14:paraId="6EA4CF3F" w14:textId="77777777" w:rsidR="009F252A" w:rsidRPr="00895398" w:rsidRDefault="009F252A" w:rsidP="009F252A">
      <w:pPr>
        <w:jc w:val="both"/>
        <w:rPr>
          <w:rFonts w:ascii="Arial" w:hAnsi="Arial" w:cs="Arial"/>
          <w:b/>
          <w:bCs/>
        </w:rPr>
      </w:pPr>
      <w:r w:rsidRPr="00895398">
        <w:rPr>
          <w:rFonts w:ascii="Arial" w:hAnsi="Arial" w:cs="Arial"/>
          <w:b/>
          <w:bCs/>
        </w:rPr>
        <w:t xml:space="preserve">Essenzielle Themen bei </w:t>
      </w:r>
      <w:proofErr w:type="spellStart"/>
      <w:r w:rsidRPr="00895398">
        <w:rPr>
          <w:rFonts w:ascii="Arial" w:hAnsi="Arial" w:cs="Arial"/>
          <w:b/>
          <w:bCs/>
        </w:rPr>
        <w:t>Idea</w:t>
      </w:r>
      <w:proofErr w:type="spellEnd"/>
      <w:r w:rsidRPr="00895398">
        <w:rPr>
          <w:rFonts w:ascii="Arial" w:hAnsi="Arial" w:cs="Arial"/>
          <w:b/>
          <w:bCs/>
        </w:rPr>
        <w:t xml:space="preserve"> UNIKA 2023</w:t>
      </w:r>
    </w:p>
    <w:p w14:paraId="43AFA7D6" w14:textId="357E4E63" w:rsidR="009F252A" w:rsidRPr="00DD5AF0" w:rsidRDefault="001B7B76" w:rsidP="009F252A">
      <w:pPr>
        <w:jc w:val="both"/>
        <w:rPr>
          <w:rFonts w:ascii="Arial" w:hAnsi="Arial" w:cs="Arial"/>
        </w:rPr>
      </w:pPr>
      <w:r>
        <w:rPr>
          <w:rFonts w:ascii="Arial" w:hAnsi="Arial" w:cs="Arial"/>
        </w:rPr>
        <w:t>„</w:t>
      </w:r>
      <w:r w:rsidR="009F252A">
        <w:rPr>
          <w:rFonts w:ascii="Arial" w:hAnsi="Arial" w:cs="Arial"/>
        </w:rPr>
        <w:t>D</w:t>
      </w:r>
      <w:r w:rsidR="009F252A" w:rsidRPr="00DD5AF0">
        <w:rPr>
          <w:rFonts w:ascii="Arial" w:hAnsi="Arial" w:cs="Arial"/>
        </w:rPr>
        <w:t xml:space="preserve">ie Grödner Kunst hat sich schon immer mit Themen </w:t>
      </w:r>
      <w:r w:rsidR="009F252A">
        <w:rPr>
          <w:rFonts w:ascii="Arial" w:hAnsi="Arial" w:cs="Arial"/>
        </w:rPr>
        <w:t xml:space="preserve">wie der Umweltveränderung </w:t>
      </w:r>
      <w:r>
        <w:rPr>
          <w:rFonts w:ascii="Arial" w:hAnsi="Arial" w:cs="Arial"/>
        </w:rPr>
        <w:t xml:space="preserve">und deren Auswirkungen </w:t>
      </w:r>
      <w:r w:rsidR="009F252A" w:rsidRPr="00DD5AF0">
        <w:rPr>
          <w:rFonts w:ascii="Arial" w:hAnsi="Arial" w:cs="Arial"/>
        </w:rPr>
        <w:t>auseinandergesetzt</w:t>
      </w:r>
      <w:r w:rsidR="009F252A">
        <w:rPr>
          <w:rFonts w:ascii="Arial" w:hAnsi="Arial" w:cs="Arial"/>
        </w:rPr>
        <w:t>.</w:t>
      </w:r>
      <w:r>
        <w:rPr>
          <w:rFonts w:ascii="Arial" w:hAnsi="Arial" w:cs="Arial"/>
        </w:rPr>
        <w:t xml:space="preserve"> Die aktuellen Entwicklungen bewegen die </w:t>
      </w:r>
      <w:proofErr w:type="spellStart"/>
      <w:proofErr w:type="gramStart"/>
      <w:r>
        <w:rPr>
          <w:rFonts w:ascii="Arial" w:hAnsi="Arial" w:cs="Arial"/>
        </w:rPr>
        <w:t>Künstler:innen</w:t>
      </w:r>
      <w:proofErr w:type="spellEnd"/>
      <w:proofErr w:type="gramEnd"/>
      <w:r>
        <w:rPr>
          <w:rFonts w:ascii="Arial" w:hAnsi="Arial" w:cs="Arial"/>
        </w:rPr>
        <w:t xml:space="preserve"> dazu, sich noch fokussierter damit zu beschäftigen“, so Andrea </w:t>
      </w:r>
      <w:proofErr w:type="spellStart"/>
      <w:r>
        <w:rPr>
          <w:rFonts w:ascii="Arial" w:hAnsi="Arial" w:cs="Arial"/>
        </w:rPr>
        <w:t>Baffoni</w:t>
      </w:r>
      <w:proofErr w:type="spellEnd"/>
      <w:r>
        <w:rPr>
          <w:rFonts w:ascii="Arial" w:hAnsi="Arial" w:cs="Arial"/>
        </w:rPr>
        <w:t>, Kunstkritiker und Kunsthistoriker.</w:t>
      </w:r>
      <w:r w:rsidR="009F252A">
        <w:rPr>
          <w:rFonts w:ascii="Arial" w:hAnsi="Arial" w:cs="Arial"/>
        </w:rPr>
        <w:t xml:space="preserve"> Mit der Natur und dem Zusammenleben der Menschen </w:t>
      </w:r>
      <w:r w:rsidR="009F252A" w:rsidRPr="00DD5AF0">
        <w:rPr>
          <w:rFonts w:ascii="Arial" w:hAnsi="Arial" w:cs="Arial"/>
        </w:rPr>
        <w:t xml:space="preserve">befassen sich einige Werke </w:t>
      </w:r>
      <w:r w:rsidR="009F252A">
        <w:rPr>
          <w:rFonts w:ascii="Arial" w:hAnsi="Arial" w:cs="Arial"/>
        </w:rPr>
        <w:t>wie z.B.</w:t>
      </w:r>
      <w:r w:rsidR="009F252A" w:rsidRPr="00DD5AF0">
        <w:rPr>
          <w:rFonts w:ascii="Arial" w:hAnsi="Arial" w:cs="Arial"/>
        </w:rPr>
        <w:t xml:space="preserve"> von Matthias </w:t>
      </w:r>
      <w:proofErr w:type="spellStart"/>
      <w:r w:rsidR="009F252A" w:rsidRPr="00DD5AF0">
        <w:rPr>
          <w:rFonts w:ascii="Arial" w:hAnsi="Arial" w:cs="Arial"/>
        </w:rPr>
        <w:t>Sieff</w:t>
      </w:r>
      <w:proofErr w:type="spellEnd"/>
      <w:r w:rsidR="009F252A" w:rsidRPr="00DD5AF0">
        <w:rPr>
          <w:rFonts w:ascii="Arial" w:hAnsi="Arial" w:cs="Arial"/>
        </w:rPr>
        <w:t>, d</w:t>
      </w:r>
      <w:r w:rsidR="009F252A">
        <w:rPr>
          <w:rFonts w:ascii="Arial" w:hAnsi="Arial" w:cs="Arial"/>
        </w:rPr>
        <w:t>er</w:t>
      </w:r>
      <w:r w:rsidR="009F252A" w:rsidRPr="00DD5AF0">
        <w:rPr>
          <w:rFonts w:ascii="Arial" w:hAnsi="Arial" w:cs="Arial"/>
        </w:rPr>
        <w:t xml:space="preserve"> die Tugend der Geduld als Fähigkeit zur Anpassung und Koexistenz hervorhebt. </w:t>
      </w:r>
      <w:r w:rsidR="009F252A">
        <w:rPr>
          <w:rFonts w:ascii="Arial" w:hAnsi="Arial" w:cs="Arial"/>
        </w:rPr>
        <w:t>D</w:t>
      </w:r>
      <w:r w:rsidR="009F252A" w:rsidRPr="00DD5AF0">
        <w:rPr>
          <w:rFonts w:ascii="Arial" w:hAnsi="Arial" w:cs="Arial"/>
        </w:rPr>
        <w:t xml:space="preserve">ie große Installation von Armin </w:t>
      </w:r>
      <w:proofErr w:type="spellStart"/>
      <w:r w:rsidR="009F252A" w:rsidRPr="00DD5AF0">
        <w:rPr>
          <w:rFonts w:ascii="Arial" w:hAnsi="Arial" w:cs="Arial"/>
        </w:rPr>
        <w:t>Grunt</w:t>
      </w:r>
      <w:proofErr w:type="spellEnd"/>
      <w:r w:rsidR="009F252A" w:rsidRPr="00DD5AF0">
        <w:rPr>
          <w:rFonts w:ascii="Arial" w:hAnsi="Arial" w:cs="Arial"/>
        </w:rPr>
        <w:t xml:space="preserve"> </w:t>
      </w:r>
      <w:r w:rsidR="009F252A">
        <w:rPr>
          <w:rFonts w:ascii="Arial" w:hAnsi="Arial" w:cs="Arial"/>
        </w:rPr>
        <w:t xml:space="preserve">betont die Notwendigkeit, </w:t>
      </w:r>
      <w:r w:rsidR="009F252A" w:rsidRPr="00DD5AF0">
        <w:rPr>
          <w:rFonts w:ascii="Arial" w:hAnsi="Arial" w:cs="Arial"/>
        </w:rPr>
        <w:t xml:space="preserve">ein kollektives Gleichgewicht zu finden. </w:t>
      </w:r>
    </w:p>
    <w:p w14:paraId="44C691A3" w14:textId="2E78F509" w:rsidR="009F252A" w:rsidRPr="00DD5AF0" w:rsidRDefault="009F252A" w:rsidP="009F252A">
      <w:pPr>
        <w:jc w:val="both"/>
        <w:rPr>
          <w:rFonts w:ascii="Arial" w:hAnsi="Arial" w:cs="Arial"/>
        </w:rPr>
      </w:pPr>
      <w:r w:rsidRPr="00DD5AF0">
        <w:rPr>
          <w:rFonts w:ascii="Arial" w:hAnsi="Arial" w:cs="Arial"/>
        </w:rPr>
        <w:t xml:space="preserve">Das Interesse an primären und </w:t>
      </w:r>
      <w:r w:rsidR="003F67A0" w:rsidRPr="00DD5AF0">
        <w:rPr>
          <w:rFonts w:ascii="Arial" w:hAnsi="Arial" w:cs="Arial"/>
        </w:rPr>
        <w:t>essenziellen</w:t>
      </w:r>
      <w:r w:rsidR="003F67A0">
        <w:rPr>
          <w:rFonts w:ascii="Arial" w:hAnsi="Arial" w:cs="Arial"/>
        </w:rPr>
        <w:t xml:space="preserve"> </w:t>
      </w:r>
      <w:r w:rsidRPr="00DD5AF0">
        <w:rPr>
          <w:rFonts w:ascii="Arial" w:hAnsi="Arial" w:cs="Arial"/>
        </w:rPr>
        <w:t xml:space="preserve">Formen sticht hervor, wie zum Beispiel </w:t>
      </w:r>
      <w:r>
        <w:rPr>
          <w:rFonts w:ascii="Arial" w:hAnsi="Arial" w:cs="Arial"/>
        </w:rPr>
        <w:t xml:space="preserve">beim </w:t>
      </w:r>
      <w:r w:rsidRPr="00DD5AF0">
        <w:rPr>
          <w:rFonts w:ascii="Arial" w:hAnsi="Arial" w:cs="Arial"/>
        </w:rPr>
        <w:t>titanische</w:t>
      </w:r>
      <w:r>
        <w:rPr>
          <w:rFonts w:ascii="Arial" w:hAnsi="Arial" w:cs="Arial"/>
        </w:rPr>
        <w:t>n</w:t>
      </w:r>
      <w:r w:rsidRPr="00DD5AF0">
        <w:rPr>
          <w:rFonts w:ascii="Arial" w:hAnsi="Arial" w:cs="Arial"/>
        </w:rPr>
        <w:t xml:space="preserve"> H2O-Molekül von Lukas Mayr, aus dem reines Wasser zum Trinken sprudelt. Ivo Piazza</w:t>
      </w:r>
      <w:r>
        <w:rPr>
          <w:rFonts w:ascii="Arial" w:hAnsi="Arial" w:cs="Arial"/>
        </w:rPr>
        <w:t xml:space="preserve"> feiert mit der</w:t>
      </w:r>
      <w:r w:rsidRPr="00DD5AF0">
        <w:rPr>
          <w:rFonts w:ascii="Arial" w:hAnsi="Arial" w:cs="Arial"/>
        </w:rPr>
        <w:t xml:space="preserve"> perfekte</w:t>
      </w:r>
      <w:r>
        <w:rPr>
          <w:rFonts w:ascii="Arial" w:hAnsi="Arial" w:cs="Arial"/>
        </w:rPr>
        <w:t>n</w:t>
      </w:r>
      <w:r w:rsidRPr="00DD5AF0">
        <w:rPr>
          <w:rFonts w:ascii="Arial" w:hAnsi="Arial" w:cs="Arial"/>
        </w:rPr>
        <w:t xml:space="preserve"> metamorphe</w:t>
      </w:r>
      <w:r>
        <w:rPr>
          <w:rFonts w:ascii="Arial" w:hAnsi="Arial" w:cs="Arial"/>
        </w:rPr>
        <w:t>n</w:t>
      </w:r>
      <w:r w:rsidRPr="00DD5AF0">
        <w:rPr>
          <w:rFonts w:ascii="Arial" w:hAnsi="Arial" w:cs="Arial"/>
        </w:rPr>
        <w:t xml:space="preserve"> Säule </w:t>
      </w:r>
      <w:r>
        <w:rPr>
          <w:rFonts w:ascii="Arial" w:hAnsi="Arial" w:cs="Arial"/>
        </w:rPr>
        <w:t>das</w:t>
      </w:r>
      <w:r w:rsidRPr="00DD5AF0">
        <w:rPr>
          <w:rFonts w:ascii="Arial" w:hAnsi="Arial" w:cs="Arial"/>
        </w:rPr>
        <w:t xml:space="preserve"> Prinzip der geistigen Abstraktion</w:t>
      </w:r>
      <w:r>
        <w:rPr>
          <w:rFonts w:ascii="Arial" w:hAnsi="Arial" w:cs="Arial"/>
        </w:rPr>
        <w:t xml:space="preserve">, während </w:t>
      </w:r>
      <w:r w:rsidRPr="00DD5AF0">
        <w:rPr>
          <w:rFonts w:ascii="Arial" w:hAnsi="Arial" w:cs="Arial"/>
        </w:rPr>
        <w:t xml:space="preserve">Ivan </w:t>
      </w:r>
      <w:proofErr w:type="spellStart"/>
      <w:r w:rsidRPr="00DD5AF0">
        <w:rPr>
          <w:rFonts w:ascii="Arial" w:hAnsi="Arial" w:cs="Arial"/>
        </w:rPr>
        <w:t>Lardschneider</w:t>
      </w:r>
      <w:proofErr w:type="spellEnd"/>
      <w:r w:rsidRPr="00DD5AF0">
        <w:rPr>
          <w:rFonts w:ascii="Arial" w:hAnsi="Arial" w:cs="Arial"/>
        </w:rPr>
        <w:t xml:space="preserve">, </w:t>
      </w:r>
      <w:r>
        <w:rPr>
          <w:rFonts w:ascii="Arial" w:hAnsi="Arial" w:cs="Arial"/>
        </w:rPr>
        <w:t>mit dem in einer Betonsäule integrierten</w:t>
      </w:r>
      <w:r w:rsidRPr="00DD5AF0">
        <w:rPr>
          <w:rFonts w:ascii="Arial" w:hAnsi="Arial" w:cs="Arial"/>
        </w:rPr>
        <w:t xml:space="preserve"> </w:t>
      </w:r>
      <w:r>
        <w:rPr>
          <w:rFonts w:ascii="Arial" w:hAnsi="Arial" w:cs="Arial"/>
        </w:rPr>
        <w:t xml:space="preserve">Tannenbaum die </w:t>
      </w:r>
      <w:r w:rsidRPr="00DD5AF0">
        <w:rPr>
          <w:rFonts w:ascii="Arial" w:hAnsi="Arial" w:cs="Arial"/>
        </w:rPr>
        <w:t>Widersprüche</w:t>
      </w:r>
      <w:r>
        <w:rPr>
          <w:rFonts w:ascii="Arial" w:hAnsi="Arial" w:cs="Arial"/>
        </w:rPr>
        <w:t xml:space="preserve"> zwischen</w:t>
      </w:r>
      <w:r w:rsidRPr="00DD5AF0">
        <w:rPr>
          <w:rFonts w:ascii="Arial" w:hAnsi="Arial" w:cs="Arial"/>
        </w:rPr>
        <w:t xml:space="preserve"> natürlich und künstlich zum Ausdruck bringt.</w:t>
      </w:r>
    </w:p>
    <w:p w14:paraId="10CDEC57" w14:textId="46CBD22F" w:rsidR="009F252A" w:rsidRPr="00DD5AF0" w:rsidRDefault="009F252A" w:rsidP="009F252A">
      <w:pPr>
        <w:jc w:val="both"/>
        <w:rPr>
          <w:rFonts w:ascii="Arial" w:hAnsi="Arial" w:cs="Arial"/>
        </w:rPr>
      </w:pPr>
      <w:proofErr w:type="spellStart"/>
      <w:r w:rsidRPr="00DD5AF0">
        <w:rPr>
          <w:rFonts w:ascii="Arial" w:hAnsi="Arial" w:cs="Arial"/>
        </w:rPr>
        <w:t>Chelita</w:t>
      </w:r>
      <w:proofErr w:type="spellEnd"/>
      <w:r w:rsidRPr="00DD5AF0">
        <w:rPr>
          <w:rFonts w:ascii="Arial" w:hAnsi="Arial" w:cs="Arial"/>
        </w:rPr>
        <w:t xml:space="preserve"> Zuc</w:t>
      </w:r>
      <w:r w:rsidR="00C1588D">
        <w:rPr>
          <w:rFonts w:ascii="Arial" w:hAnsi="Arial" w:cs="Arial"/>
        </w:rPr>
        <w:t>k</w:t>
      </w:r>
      <w:r w:rsidRPr="00DD5AF0">
        <w:rPr>
          <w:rFonts w:ascii="Arial" w:hAnsi="Arial" w:cs="Arial"/>
        </w:rPr>
        <w:t>erma</w:t>
      </w:r>
      <w:r w:rsidR="00802207">
        <w:rPr>
          <w:rFonts w:ascii="Arial" w:hAnsi="Arial" w:cs="Arial"/>
        </w:rPr>
        <w:t>n</w:t>
      </w:r>
      <w:r w:rsidRPr="00DD5AF0">
        <w:rPr>
          <w:rFonts w:ascii="Arial" w:hAnsi="Arial" w:cs="Arial"/>
        </w:rPr>
        <w:t xml:space="preserve">n und Roland Perathoner verweisen </w:t>
      </w:r>
      <w:r>
        <w:rPr>
          <w:rFonts w:ascii="Arial" w:hAnsi="Arial" w:cs="Arial"/>
        </w:rPr>
        <w:t xml:space="preserve">in ihren Werken Delphin und Muschel </w:t>
      </w:r>
      <w:r w:rsidRPr="00DD5AF0">
        <w:rPr>
          <w:rFonts w:ascii="Arial" w:hAnsi="Arial" w:cs="Arial"/>
        </w:rPr>
        <w:t xml:space="preserve">auf das Wasser als </w:t>
      </w:r>
      <w:r>
        <w:rPr>
          <w:rFonts w:ascii="Arial" w:hAnsi="Arial" w:cs="Arial"/>
        </w:rPr>
        <w:t xml:space="preserve">Lebens- und </w:t>
      </w:r>
      <w:r w:rsidRPr="00DD5AF0">
        <w:rPr>
          <w:rFonts w:ascii="Arial" w:hAnsi="Arial" w:cs="Arial"/>
        </w:rPr>
        <w:t xml:space="preserve">Nahrungsquelle, wie Matthias Kostner </w:t>
      </w:r>
      <w:r>
        <w:rPr>
          <w:rFonts w:ascii="Arial" w:hAnsi="Arial" w:cs="Arial"/>
        </w:rPr>
        <w:t xml:space="preserve">mit seinem </w:t>
      </w:r>
      <w:r w:rsidR="00186438">
        <w:rPr>
          <w:rFonts w:ascii="Arial" w:hAnsi="Arial" w:cs="Arial"/>
        </w:rPr>
        <w:t>Glücksangler</w:t>
      </w:r>
      <w:r w:rsidRPr="00DD5AF0">
        <w:rPr>
          <w:rFonts w:ascii="Arial" w:hAnsi="Arial" w:cs="Arial"/>
        </w:rPr>
        <w:t xml:space="preserve">, das </w:t>
      </w:r>
      <w:r w:rsidR="00186438">
        <w:rPr>
          <w:rFonts w:ascii="Arial" w:hAnsi="Arial" w:cs="Arial"/>
        </w:rPr>
        <w:t>sich selbst fischt</w:t>
      </w:r>
      <w:r>
        <w:rPr>
          <w:rFonts w:ascii="Arial" w:hAnsi="Arial" w:cs="Arial"/>
        </w:rPr>
        <w:t xml:space="preserve"> </w:t>
      </w:r>
      <w:r w:rsidRPr="00DD5AF0">
        <w:rPr>
          <w:rFonts w:ascii="Arial" w:hAnsi="Arial" w:cs="Arial"/>
        </w:rPr>
        <w:t>und deshalb mit seinem eigenen Rettungsring untergeht.</w:t>
      </w:r>
    </w:p>
    <w:p w14:paraId="46F07C14" w14:textId="77777777" w:rsidR="009F252A" w:rsidRPr="00DD5AF0" w:rsidRDefault="009F252A" w:rsidP="009F252A">
      <w:pPr>
        <w:jc w:val="both"/>
        <w:rPr>
          <w:rFonts w:ascii="Arial" w:hAnsi="Arial" w:cs="Arial"/>
        </w:rPr>
      </w:pPr>
      <w:proofErr w:type="spellStart"/>
      <w:r w:rsidRPr="00DD5AF0">
        <w:rPr>
          <w:rFonts w:ascii="Arial" w:hAnsi="Arial" w:cs="Arial"/>
        </w:rPr>
        <w:t>Idea</w:t>
      </w:r>
      <w:proofErr w:type="spellEnd"/>
      <w:r w:rsidRPr="00DD5AF0">
        <w:rPr>
          <w:rFonts w:ascii="Arial" w:hAnsi="Arial" w:cs="Arial"/>
        </w:rPr>
        <w:t xml:space="preserve"> Unika 2023 </w:t>
      </w:r>
      <w:r>
        <w:rPr>
          <w:rFonts w:ascii="Arial" w:hAnsi="Arial" w:cs="Arial"/>
        </w:rPr>
        <w:t>stellt</w:t>
      </w:r>
      <w:r w:rsidRPr="00DD5AF0">
        <w:rPr>
          <w:rFonts w:ascii="Arial" w:hAnsi="Arial" w:cs="Arial"/>
        </w:rPr>
        <w:t xml:space="preserve"> eine Reise des Staunens und des Nachdenkens durch die Kunst vor</w:t>
      </w:r>
      <w:r>
        <w:rPr>
          <w:rFonts w:ascii="Arial" w:hAnsi="Arial" w:cs="Arial"/>
        </w:rPr>
        <w:t>. Während die</w:t>
      </w:r>
      <w:r w:rsidRPr="00DD5AF0">
        <w:rPr>
          <w:rFonts w:ascii="Arial" w:hAnsi="Arial" w:cs="Arial"/>
        </w:rPr>
        <w:t xml:space="preserve"> Skulpturen von Wilhelm </w:t>
      </w:r>
      <w:proofErr w:type="spellStart"/>
      <w:r w:rsidRPr="00DD5AF0">
        <w:rPr>
          <w:rFonts w:ascii="Arial" w:hAnsi="Arial" w:cs="Arial"/>
        </w:rPr>
        <w:t>Senoner</w:t>
      </w:r>
      <w:proofErr w:type="spellEnd"/>
      <w:r w:rsidRPr="00DD5AF0">
        <w:rPr>
          <w:rFonts w:ascii="Arial" w:hAnsi="Arial" w:cs="Arial"/>
        </w:rPr>
        <w:t xml:space="preserve"> den Dualismus von Mann und Frau</w:t>
      </w:r>
      <w:r w:rsidRPr="00EE68D4">
        <w:rPr>
          <w:rFonts w:ascii="Arial" w:hAnsi="Arial" w:cs="Arial"/>
        </w:rPr>
        <w:t xml:space="preserve"> </w:t>
      </w:r>
      <w:r w:rsidRPr="00DD5AF0">
        <w:rPr>
          <w:rFonts w:ascii="Arial" w:hAnsi="Arial" w:cs="Arial"/>
        </w:rPr>
        <w:t>verkörper</w:t>
      </w:r>
      <w:r>
        <w:rPr>
          <w:rFonts w:ascii="Arial" w:hAnsi="Arial" w:cs="Arial"/>
        </w:rPr>
        <w:t>n</w:t>
      </w:r>
      <w:r w:rsidRPr="00DD5AF0">
        <w:rPr>
          <w:rFonts w:ascii="Arial" w:hAnsi="Arial" w:cs="Arial"/>
        </w:rPr>
        <w:t xml:space="preserve">, </w:t>
      </w:r>
      <w:r>
        <w:rPr>
          <w:rFonts w:ascii="Arial" w:hAnsi="Arial" w:cs="Arial"/>
        </w:rPr>
        <w:t xml:space="preserve">stehen sich bei </w:t>
      </w:r>
      <w:r w:rsidRPr="00DD5AF0">
        <w:rPr>
          <w:rFonts w:ascii="Arial" w:hAnsi="Arial" w:cs="Arial"/>
        </w:rPr>
        <w:t xml:space="preserve">Patrick Obkircher Gut und Böse </w:t>
      </w:r>
      <w:r>
        <w:rPr>
          <w:rFonts w:ascii="Arial" w:hAnsi="Arial" w:cs="Arial"/>
        </w:rPr>
        <w:t>eindringlich gegenüber</w:t>
      </w:r>
      <w:r w:rsidRPr="00DD5AF0">
        <w:rPr>
          <w:rFonts w:ascii="Arial" w:hAnsi="Arial" w:cs="Arial"/>
        </w:rPr>
        <w:t>.</w:t>
      </w:r>
    </w:p>
    <w:p w14:paraId="12D4E721" w14:textId="49801FAD" w:rsidR="009F252A" w:rsidRDefault="009F252A" w:rsidP="009F252A">
      <w:pPr>
        <w:jc w:val="both"/>
        <w:rPr>
          <w:rFonts w:ascii="Arial" w:hAnsi="Arial" w:cs="Arial"/>
        </w:rPr>
      </w:pPr>
      <w:r w:rsidRPr="009D684B">
        <w:rPr>
          <w:rFonts w:ascii="Arial" w:hAnsi="Arial" w:cs="Arial"/>
        </w:rPr>
        <w:t xml:space="preserve">An der alle zwei Jahre in Zusammenarbeit mit den </w:t>
      </w:r>
      <w:r w:rsidR="00C1588D">
        <w:rPr>
          <w:rFonts w:ascii="Arial" w:hAnsi="Arial" w:cs="Arial"/>
        </w:rPr>
        <w:t>vier</w:t>
      </w:r>
      <w:r w:rsidRPr="009D684B">
        <w:rPr>
          <w:rFonts w:ascii="Arial" w:hAnsi="Arial" w:cs="Arial"/>
        </w:rPr>
        <w:t xml:space="preserve"> Gemeinden und den Tourismusverbänden </w:t>
      </w:r>
      <w:proofErr w:type="spellStart"/>
      <w:r w:rsidRPr="009D684B">
        <w:rPr>
          <w:rFonts w:ascii="Arial" w:hAnsi="Arial" w:cs="Arial"/>
        </w:rPr>
        <w:t>Grödens</w:t>
      </w:r>
      <w:proofErr w:type="spellEnd"/>
      <w:r w:rsidRPr="009D684B">
        <w:rPr>
          <w:rFonts w:ascii="Arial" w:hAnsi="Arial" w:cs="Arial"/>
        </w:rPr>
        <w:t xml:space="preserve"> organisierten </w:t>
      </w:r>
      <w:proofErr w:type="spellStart"/>
      <w:r w:rsidRPr="009D684B">
        <w:rPr>
          <w:rFonts w:ascii="Arial" w:hAnsi="Arial" w:cs="Arial"/>
        </w:rPr>
        <w:t>Idea</w:t>
      </w:r>
      <w:proofErr w:type="spellEnd"/>
      <w:r w:rsidRPr="009D684B">
        <w:rPr>
          <w:rFonts w:ascii="Arial" w:hAnsi="Arial" w:cs="Arial"/>
        </w:rPr>
        <w:t xml:space="preserve"> UNIKA nehmen in diesem Jahr 10 </w:t>
      </w:r>
      <w:proofErr w:type="spellStart"/>
      <w:proofErr w:type="gramStart"/>
      <w:r w:rsidRPr="009D684B">
        <w:rPr>
          <w:rFonts w:ascii="Arial" w:hAnsi="Arial" w:cs="Arial"/>
        </w:rPr>
        <w:lastRenderedPageBreak/>
        <w:t>Künstler:innen</w:t>
      </w:r>
      <w:proofErr w:type="spellEnd"/>
      <w:proofErr w:type="gramEnd"/>
      <w:r w:rsidRPr="009D684B">
        <w:rPr>
          <w:rFonts w:ascii="Arial" w:hAnsi="Arial" w:cs="Arial"/>
        </w:rPr>
        <w:t xml:space="preserve"> teil. </w:t>
      </w:r>
      <w:r w:rsidR="00864CEA">
        <w:rPr>
          <w:rFonts w:ascii="Arial" w:hAnsi="Arial" w:cs="Arial"/>
        </w:rPr>
        <w:t>Sie</w:t>
      </w:r>
      <w:r w:rsidRPr="009D684B">
        <w:rPr>
          <w:rFonts w:ascii="Arial" w:hAnsi="Arial" w:cs="Arial"/>
        </w:rPr>
        <w:t xml:space="preserve"> stellen dabei 10 Projekte im Dialog miteinander, mit dem öffentlichen Raum und mit den </w:t>
      </w:r>
      <w:proofErr w:type="spellStart"/>
      <w:proofErr w:type="gramStart"/>
      <w:r w:rsidRPr="009D684B">
        <w:rPr>
          <w:rFonts w:ascii="Arial" w:hAnsi="Arial" w:cs="Arial"/>
        </w:rPr>
        <w:t>Besucher</w:t>
      </w:r>
      <w:r w:rsidR="00561A51">
        <w:rPr>
          <w:rFonts w:ascii="Arial" w:hAnsi="Arial" w:cs="Arial"/>
        </w:rPr>
        <w:t>:innen</w:t>
      </w:r>
      <w:proofErr w:type="spellEnd"/>
      <w:proofErr w:type="gramEnd"/>
      <w:r w:rsidRPr="009D684B">
        <w:rPr>
          <w:rFonts w:ascii="Arial" w:hAnsi="Arial" w:cs="Arial"/>
        </w:rPr>
        <w:t xml:space="preserve"> vor. Während in St. Christina und Wolkenstein jeweils ein Open-Air-Kunstwerk zu sehen sein wird, sind es in St. Ulrich acht. Die vo</w:t>
      </w:r>
      <w:r w:rsidR="001B7B76">
        <w:rPr>
          <w:rFonts w:ascii="Arial" w:hAnsi="Arial" w:cs="Arial"/>
        </w:rPr>
        <w:t xml:space="preserve">n </w:t>
      </w:r>
      <w:r w:rsidRPr="009D684B">
        <w:rPr>
          <w:rFonts w:ascii="Arial" w:hAnsi="Arial" w:cs="Arial"/>
        </w:rPr>
        <w:t xml:space="preserve">Andrea </w:t>
      </w:r>
      <w:proofErr w:type="spellStart"/>
      <w:r w:rsidRPr="009D684B">
        <w:rPr>
          <w:rFonts w:ascii="Arial" w:hAnsi="Arial" w:cs="Arial"/>
        </w:rPr>
        <w:t>Baffoni</w:t>
      </w:r>
      <w:proofErr w:type="spellEnd"/>
      <w:r w:rsidRPr="009D684B">
        <w:rPr>
          <w:rFonts w:ascii="Arial" w:hAnsi="Arial" w:cs="Arial"/>
        </w:rPr>
        <w:t xml:space="preserve"> aus Perugia kuratierte Ausstellung zeigt Werke von Armin </w:t>
      </w:r>
      <w:proofErr w:type="spellStart"/>
      <w:r w:rsidRPr="009D684B">
        <w:rPr>
          <w:rFonts w:ascii="Arial" w:hAnsi="Arial" w:cs="Arial"/>
        </w:rPr>
        <w:t>Grunt</w:t>
      </w:r>
      <w:proofErr w:type="spellEnd"/>
      <w:r w:rsidRPr="009D684B">
        <w:rPr>
          <w:rFonts w:ascii="Arial" w:hAnsi="Arial" w:cs="Arial"/>
        </w:rPr>
        <w:t xml:space="preserve">, </w:t>
      </w:r>
      <w:proofErr w:type="spellStart"/>
      <w:r w:rsidRPr="009D684B">
        <w:rPr>
          <w:rFonts w:ascii="Arial" w:hAnsi="Arial" w:cs="Arial"/>
        </w:rPr>
        <w:t>Chelita</w:t>
      </w:r>
      <w:proofErr w:type="spellEnd"/>
      <w:r w:rsidRPr="009D684B">
        <w:rPr>
          <w:rFonts w:ascii="Arial" w:hAnsi="Arial" w:cs="Arial"/>
        </w:rPr>
        <w:t xml:space="preserve"> Zuckermann, Ivan </w:t>
      </w:r>
      <w:proofErr w:type="spellStart"/>
      <w:r w:rsidRPr="009D684B">
        <w:rPr>
          <w:rFonts w:ascii="Arial" w:hAnsi="Arial" w:cs="Arial"/>
        </w:rPr>
        <w:t>Lardschneider</w:t>
      </w:r>
      <w:proofErr w:type="spellEnd"/>
      <w:r w:rsidRPr="009D684B">
        <w:rPr>
          <w:rFonts w:ascii="Arial" w:hAnsi="Arial" w:cs="Arial"/>
        </w:rPr>
        <w:t xml:space="preserve">, Ivo Piazza, Lukas Mayr, Matthias Kostner, Matthias </w:t>
      </w:r>
      <w:proofErr w:type="spellStart"/>
      <w:r w:rsidRPr="009D684B">
        <w:rPr>
          <w:rFonts w:ascii="Arial" w:hAnsi="Arial" w:cs="Arial"/>
        </w:rPr>
        <w:t>Sieff</w:t>
      </w:r>
      <w:proofErr w:type="spellEnd"/>
      <w:r w:rsidRPr="009D684B">
        <w:rPr>
          <w:rFonts w:ascii="Arial" w:hAnsi="Arial" w:cs="Arial"/>
        </w:rPr>
        <w:t xml:space="preserve">, Patrick Obkircher, Roland Perathoner und Wilhelm </w:t>
      </w:r>
      <w:proofErr w:type="spellStart"/>
      <w:r w:rsidRPr="009D684B">
        <w:rPr>
          <w:rFonts w:ascii="Arial" w:hAnsi="Arial" w:cs="Arial"/>
        </w:rPr>
        <w:t>Senoner</w:t>
      </w:r>
      <w:proofErr w:type="spellEnd"/>
      <w:r w:rsidRPr="009D684B">
        <w:rPr>
          <w:rFonts w:ascii="Arial" w:hAnsi="Arial" w:cs="Arial"/>
        </w:rPr>
        <w:t>.</w:t>
      </w:r>
    </w:p>
    <w:p w14:paraId="0CB3AAFE" w14:textId="6A6EB88E" w:rsidR="009F252A" w:rsidRPr="00DD5AF0" w:rsidRDefault="0097490B" w:rsidP="009F252A">
      <w:pPr>
        <w:jc w:val="both"/>
        <w:rPr>
          <w:rFonts w:ascii="Arial" w:hAnsi="Arial" w:cs="Arial"/>
          <w:b/>
          <w:bCs/>
        </w:rPr>
      </w:pPr>
      <w:r>
        <w:rPr>
          <w:rFonts w:ascii="Arial" w:hAnsi="Arial" w:cs="Arial"/>
          <w:b/>
          <w:bCs/>
        </w:rPr>
        <w:t xml:space="preserve">Kollektive Ausstellung: die </w:t>
      </w:r>
      <w:r w:rsidR="009F252A" w:rsidRPr="00DD5AF0">
        <w:rPr>
          <w:rFonts w:ascii="Arial" w:hAnsi="Arial" w:cs="Arial"/>
          <w:b/>
          <w:bCs/>
        </w:rPr>
        <w:t>„46“</w:t>
      </w:r>
    </w:p>
    <w:p w14:paraId="51F6C718" w14:textId="06022162" w:rsidR="00565E43" w:rsidRDefault="001B7B76" w:rsidP="006F29AA">
      <w:pPr>
        <w:jc w:val="both"/>
        <w:rPr>
          <w:rFonts w:ascii="Arial" w:hAnsi="Arial" w:cs="Arial"/>
        </w:rPr>
      </w:pPr>
      <w:r w:rsidRPr="009D684B">
        <w:rPr>
          <w:rFonts w:ascii="Arial" w:hAnsi="Arial" w:cs="Arial"/>
        </w:rPr>
        <w:t xml:space="preserve">Parallel zur </w:t>
      </w:r>
      <w:proofErr w:type="spellStart"/>
      <w:r w:rsidRPr="009D684B">
        <w:rPr>
          <w:rFonts w:ascii="Arial" w:hAnsi="Arial" w:cs="Arial"/>
        </w:rPr>
        <w:t>Idea</w:t>
      </w:r>
      <w:proofErr w:type="spellEnd"/>
      <w:r w:rsidRPr="009D684B">
        <w:rPr>
          <w:rFonts w:ascii="Arial" w:hAnsi="Arial" w:cs="Arial"/>
        </w:rPr>
        <w:t xml:space="preserve"> UNIKA wird die „46“ zum Kunstprojekt. Vom 15. Juli bis zum 3. September findet im Zentrum von St. Ulrich eine Ausstellung statt, bei der </w:t>
      </w:r>
      <w:r>
        <w:rPr>
          <w:rFonts w:ascii="Arial" w:hAnsi="Arial" w:cs="Arial"/>
        </w:rPr>
        <w:t>alle</w:t>
      </w:r>
      <w:r w:rsidRPr="009D684B">
        <w:rPr>
          <w:rFonts w:ascii="Arial" w:hAnsi="Arial" w:cs="Arial"/>
        </w:rPr>
        <w:t xml:space="preserve"> 46 </w:t>
      </w:r>
      <w:r>
        <w:rPr>
          <w:rFonts w:ascii="Arial" w:hAnsi="Arial" w:cs="Arial"/>
        </w:rPr>
        <w:t>Mitglieder der UNIKA</w:t>
      </w:r>
      <w:r w:rsidRPr="009D684B">
        <w:rPr>
          <w:rFonts w:ascii="Arial" w:hAnsi="Arial" w:cs="Arial"/>
        </w:rPr>
        <w:t xml:space="preserve"> 46 Tage lang 46 Werke in der örtlichen </w:t>
      </w:r>
      <w:bookmarkStart w:id="1" w:name="_Hlk140134640"/>
      <w:r w:rsidR="00561A51">
        <w:rPr>
          <w:rFonts w:ascii="Arial" w:hAnsi="Arial" w:cs="Arial"/>
        </w:rPr>
        <w:t>„</w:t>
      </w:r>
      <w:proofErr w:type="spellStart"/>
      <w:r w:rsidRPr="009D684B">
        <w:rPr>
          <w:rFonts w:ascii="Arial" w:hAnsi="Arial" w:cs="Arial"/>
        </w:rPr>
        <w:t>sala</w:t>
      </w:r>
      <w:proofErr w:type="spellEnd"/>
      <w:r w:rsidRPr="009D684B">
        <w:rPr>
          <w:rFonts w:ascii="Arial" w:hAnsi="Arial" w:cs="Arial"/>
        </w:rPr>
        <w:t xml:space="preserve"> </w:t>
      </w:r>
      <w:proofErr w:type="spellStart"/>
      <w:r w:rsidRPr="009D684B">
        <w:rPr>
          <w:rFonts w:ascii="Arial" w:hAnsi="Arial" w:cs="Arial"/>
        </w:rPr>
        <w:t>dla</w:t>
      </w:r>
      <w:proofErr w:type="spellEnd"/>
      <w:r w:rsidRPr="009D684B">
        <w:rPr>
          <w:rFonts w:ascii="Arial" w:hAnsi="Arial" w:cs="Arial"/>
        </w:rPr>
        <w:t xml:space="preserve"> </w:t>
      </w:r>
      <w:proofErr w:type="spellStart"/>
      <w:r w:rsidRPr="009D684B">
        <w:rPr>
          <w:rFonts w:ascii="Arial" w:hAnsi="Arial" w:cs="Arial"/>
        </w:rPr>
        <w:t>mostres</w:t>
      </w:r>
      <w:bookmarkEnd w:id="1"/>
      <w:proofErr w:type="spellEnd"/>
      <w:r w:rsidRPr="009D684B">
        <w:rPr>
          <w:rFonts w:ascii="Arial" w:hAnsi="Arial" w:cs="Arial"/>
        </w:rPr>
        <w:t>" ausstellen.</w:t>
      </w:r>
      <w:r>
        <w:rPr>
          <w:rFonts w:ascii="Arial" w:hAnsi="Arial" w:cs="Arial"/>
        </w:rPr>
        <w:t xml:space="preserve"> </w:t>
      </w:r>
      <w:r w:rsidR="006F29AA">
        <w:rPr>
          <w:rFonts w:ascii="Arial" w:hAnsi="Arial" w:cs="Arial"/>
        </w:rPr>
        <w:t xml:space="preserve">Eine kollektive Ausstellung, in der sich die Vielfältigkeit und gleichzeitig die Einzigartigkeit der Grödner Künstlervereinigung äußern. Bildhauerei, Malerei, Drechslerei und Fotografie treten in Dialog miteinander und werden zum Ausdruck von UNIKA. </w:t>
      </w:r>
    </w:p>
    <w:p w14:paraId="587655FA" w14:textId="4E589D36" w:rsidR="006F29AA" w:rsidRDefault="00565E43" w:rsidP="006F29AA">
      <w:pPr>
        <w:jc w:val="both"/>
        <w:rPr>
          <w:rFonts w:ascii="Arial" w:hAnsi="Arial" w:cs="Arial"/>
        </w:rPr>
      </w:pPr>
      <w:r>
        <w:rPr>
          <w:rFonts w:ascii="Arial" w:hAnsi="Arial" w:cs="Arial"/>
        </w:rPr>
        <w:t xml:space="preserve">Die „46“ ist täglich von 10.00 bis 12.00 Uhr und von 16.00 bis 19.00 Uhr geöffnet und wird jeden Tag von einem anderen UNIKA Mitglied betreut. Zudem organisiert der Tourismusverein Gröden jeden Samstag von 10.00 bis 12.00 Uhr eine Führung mit spannenden Hintergründen und Informationen zu den Werken der </w:t>
      </w:r>
      <w:proofErr w:type="spellStart"/>
      <w:r>
        <w:rPr>
          <w:rFonts w:ascii="Arial" w:hAnsi="Arial" w:cs="Arial"/>
        </w:rPr>
        <w:t>Idea</w:t>
      </w:r>
      <w:proofErr w:type="spellEnd"/>
      <w:r>
        <w:rPr>
          <w:rFonts w:ascii="Arial" w:hAnsi="Arial" w:cs="Arial"/>
        </w:rPr>
        <w:t xml:space="preserve"> UNIKA. Anmeldung </w:t>
      </w:r>
      <w:r w:rsidR="003A63BE">
        <w:rPr>
          <w:rFonts w:ascii="Arial" w:hAnsi="Arial" w:cs="Arial"/>
        </w:rPr>
        <w:t>im</w:t>
      </w:r>
      <w:r>
        <w:rPr>
          <w:rFonts w:ascii="Arial" w:hAnsi="Arial" w:cs="Arial"/>
        </w:rPr>
        <w:t xml:space="preserve"> Tourismusverein</w:t>
      </w:r>
      <w:r w:rsidR="003A63BE">
        <w:rPr>
          <w:rFonts w:ascii="Arial" w:hAnsi="Arial" w:cs="Arial"/>
        </w:rPr>
        <w:t xml:space="preserve"> St. Ulrich</w:t>
      </w:r>
      <w:r>
        <w:rPr>
          <w:rFonts w:ascii="Arial" w:hAnsi="Arial" w:cs="Arial"/>
        </w:rPr>
        <w:t xml:space="preserve">. </w:t>
      </w:r>
    </w:p>
    <w:p w14:paraId="368CEF0E" w14:textId="77777777" w:rsidR="00565E43" w:rsidRDefault="00565E43" w:rsidP="009F252A">
      <w:pPr>
        <w:rPr>
          <w:rFonts w:ascii="Arial" w:hAnsi="Arial" w:cs="Arial"/>
          <w:b/>
          <w:bCs/>
          <w:lang w:val="de-AT"/>
        </w:rPr>
      </w:pPr>
    </w:p>
    <w:p w14:paraId="1427EDB5" w14:textId="63A7C712" w:rsidR="009F252A" w:rsidRPr="00302C7A" w:rsidRDefault="009F252A" w:rsidP="009F252A">
      <w:pPr>
        <w:rPr>
          <w:rFonts w:ascii="Arial" w:hAnsi="Arial" w:cs="Arial"/>
          <w:b/>
          <w:bCs/>
          <w:lang w:val="de-AT"/>
        </w:rPr>
      </w:pPr>
      <w:r w:rsidRPr="00302C7A">
        <w:rPr>
          <w:rFonts w:ascii="Arial" w:hAnsi="Arial" w:cs="Arial"/>
          <w:b/>
          <w:bCs/>
          <w:lang w:val="de-AT"/>
        </w:rPr>
        <w:t>Pressekontakt:</w:t>
      </w:r>
    </w:p>
    <w:p w14:paraId="78CBE6E1" w14:textId="5E536C97" w:rsidR="009F252A" w:rsidRPr="00A96E99" w:rsidRDefault="00A96E99">
      <w:pPr>
        <w:rPr>
          <w:rFonts w:ascii="Arial" w:hAnsi="Arial" w:cs="Arial"/>
          <w:color w:val="0563C1" w:themeColor="hyperlink"/>
          <w:u w:val="single"/>
          <w:lang w:val="en-US"/>
        </w:rPr>
      </w:pPr>
      <w:r w:rsidRPr="00A96E99">
        <w:rPr>
          <w:rFonts w:ascii="Arial" w:hAnsi="Arial" w:cs="Arial"/>
          <w:lang w:val="en-US"/>
        </w:rPr>
        <w:t>c</w:t>
      </w:r>
      <w:r w:rsidR="009F252A" w:rsidRPr="00A96E99">
        <w:rPr>
          <w:rFonts w:ascii="Arial" w:hAnsi="Arial" w:cs="Arial"/>
          <w:lang w:val="en-US"/>
        </w:rPr>
        <w:t>lavis</w:t>
      </w:r>
      <w:r w:rsidRPr="00A96E99">
        <w:rPr>
          <w:rFonts w:ascii="Arial" w:hAnsi="Arial" w:cs="Arial"/>
          <w:lang w:val="en-US"/>
        </w:rPr>
        <w:t xml:space="preserve"> </w:t>
      </w:r>
      <w:proofErr w:type="spellStart"/>
      <w:r w:rsidRPr="00A96E99">
        <w:rPr>
          <w:rFonts w:ascii="Arial" w:hAnsi="Arial" w:cs="Arial"/>
          <w:lang w:val="en-US"/>
        </w:rPr>
        <w:t>kommunikation</w:t>
      </w:r>
      <w:proofErr w:type="spellEnd"/>
      <w:r w:rsidR="009F252A" w:rsidRPr="00A96E99">
        <w:rPr>
          <w:rFonts w:ascii="Arial" w:hAnsi="Arial" w:cs="Arial"/>
          <w:lang w:val="en-US"/>
        </w:rPr>
        <w:br/>
      </w:r>
      <w:bookmarkStart w:id="2" w:name="_Hlk112169254"/>
      <w:r>
        <w:rPr>
          <w:rFonts w:ascii="Arial" w:hAnsi="Arial" w:cs="Arial"/>
          <w:lang w:val="de-AT"/>
        </w:rPr>
        <w:fldChar w:fldCharType="begin"/>
      </w:r>
      <w:r w:rsidRPr="00A96E99">
        <w:rPr>
          <w:rFonts w:ascii="Arial" w:hAnsi="Arial" w:cs="Arial"/>
          <w:lang w:val="en-US"/>
        </w:rPr>
        <w:instrText>HYPERLINK "mailto:pressoffice@clavis.it"</w:instrText>
      </w:r>
      <w:r>
        <w:rPr>
          <w:rFonts w:ascii="Arial" w:hAnsi="Arial" w:cs="Arial"/>
          <w:lang w:val="de-AT"/>
        </w:rPr>
        <w:fldChar w:fldCharType="separate"/>
      </w:r>
      <w:r w:rsidRPr="00A96E99">
        <w:rPr>
          <w:rStyle w:val="Hyperlink"/>
          <w:rFonts w:ascii="Arial" w:hAnsi="Arial" w:cs="Arial"/>
          <w:lang w:val="en-US"/>
        </w:rPr>
        <w:t>pressoffice@clavis.it</w:t>
      </w:r>
      <w:r>
        <w:rPr>
          <w:rFonts w:ascii="Arial" w:hAnsi="Arial" w:cs="Arial"/>
          <w:lang w:val="de-AT"/>
        </w:rPr>
        <w:fldChar w:fldCharType="end"/>
      </w:r>
      <w:r w:rsidR="009F252A" w:rsidRPr="00A96E99">
        <w:rPr>
          <w:rFonts w:ascii="Arial" w:hAnsi="Arial" w:cs="Arial"/>
          <w:lang w:val="en-US"/>
        </w:rPr>
        <w:br/>
        <w:t>0471 058868</w:t>
      </w:r>
      <w:r w:rsidR="009F252A" w:rsidRPr="00A96E99">
        <w:rPr>
          <w:rFonts w:ascii="Arial" w:hAnsi="Arial" w:cs="Arial"/>
          <w:lang w:val="en-US"/>
        </w:rPr>
        <w:br/>
      </w:r>
      <w:bookmarkEnd w:id="2"/>
    </w:p>
    <w:sectPr w:rsidR="009F252A" w:rsidRPr="00A96E9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52A"/>
    <w:rsid w:val="001138CA"/>
    <w:rsid w:val="00186438"/>
    <w:rsid w:val="001B7B76"/>
    <w:rsid w:val="003A63BE"/>
    <w:rsid w:val="003F67A0"/>
    <w:rsid w:val="00404352"/>
    <w:rsid w:val="00410D14"/>
    <w:rsid w:val="00561A51"/>
    <w:rsid w:val="00565E43"/>
    <w:rsid w:val="00572630"/>
    <w:rsid w:val="00573721"/>
    <w:rsid w:val="00591DCE"/>
    <w:rsid w:val="005F44F0"/>
    <w:rsid w:val="0064278D"/>
    <w:rsid w:val="006F29AA"/>
    <w:rsid w:val="00793B7F"/>
    <w:rsid w:val="00802207"/>
    <w:rsid w:val="00864CEA"/>
    <w:rsid w:val="008F2779"/>
    <w:rsid w:val="0097490B"/>
    <w:rsid w:val="009F252A"/>
    <w:rsid w:val="00A96E99"/>
    <w:rsid w:val="00C1588D"/>
    <w:rsid w:val="00D54218"/>
    <w:rsid w:val="00EA0712"/>
    <w:rsid w:val="00EC3F65"/>
    <w:rsid w:val="00ED4CA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8917"/>
  <w15:chartTrackingRefBased/>
  <w15:docId w15:val="{8C8917F9-3236-4049-AB09-2EDE5A61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252A"/>
    <w:rPr>
      <w:kern w:val="0"/>
      <w:lang w:val="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F252A"/>
    <w:rPr>
      <w:color w:val="0563C1" w:themeColor="hyperlink"/>
      <w:u w:val="single"/>
    </w:rPr>
  </w:style>
  <w:style w:type="character" w:styleId="Kommentarzeichen">
    <w:name w:val="annotation reference"/>
    <w:basedOn w:val="Absatz-Standardschriftart"/>
    <w:uiPriority w:val="99"/>
    <w:semiHidden/>
    <w:unhideWhenUsed/>
    <w:rsid w:val="00ED4CA3"/>
    <w:rPr>
      <w:sz w:val="16"/>
      <w:szCs w:val="16"/>
    </w:rPr>
  </w:style>
  <w:style w:type="paragraph" w:styleId="Kommentartext">
    <w:name w:val="annotation text"/>
    <w:basedOn w:val="Standard"/>
    <w:link w:val="KommentartextZchn"/>
    <w:uiPriority w:val="99"/>
    <w:unhideWhenUsed/>
    <w:rsid w:val="00ED4CA3"/>
    <w:pPr>
      <w:spacing w:line="240" w:lineRule="auto"/>
    </w:pPr>
    <w:rPr>
      <w:sz w:val="20"/>
      <w:szCs w:val="20"/>
    </w:rPr>
  </w:style>
  <w:style w:type="character" w:customStyle="1" w:styleId="KommentartextZchn">
    <w:name w:val="Kommentartext Zchn"/>
    <w:basedOn w:val="Absatz-Standardschriftart"/>
    <w:link w:val="Kommentartext"/>
    <w:uiPriority w:val="99"/>
    <w:rsid w:val="00ED4CA3"/>
    <w:rPr>
      <w:kern w:val="0"/>
      <w:sz w:val="20"/>
      <w:szCs w:val="20"/>
      <w:lang w:val="de-DE"/>
      <w14:ligatures w14:val="none"/>
    </w:rPr>
  </w:style>
  <w:style w:type="paragraph" w:styleId="Kommentarthema">
    <w:name w:val="annotation subject"/>
    <w:basedOn w:val="Kommentartext"/>
    <w:next w:val="Kommentartext"/>
    <w:link w:val="KommentarthemaZchn"/>
    <w:uiPriority w:val="99"/>
    <w:semiHidden/>
    <w:unhideWhenUsed/>
    <w:rsid w:val="00ED4CA3"/>
    <w:rPr>
      <w:b/>
      <w:bCs/>
    </w:rPr>
  </w:style>
  <w:style w:type="character" w:customStyle="1" w:styleId="KommentarthemaZchn">
    <w:name w:val="Kommentarthema Zchn"/>
    <w:basedOn w:val="KommentartextZchn"/>
    <w:link w:val="Kommentarthema"/>
    <w:uiPriority w:val="99"/>
    <w:semiHidden/>
    <w:rsid w:val="00ED4CA3"/>
    <w:rPr>
      <w:b/>
      <w:bCs/>
      <w:kern w:val="0"/>
      <w:sz w:val="20"/>
      <w:szCs w:val="20"/>
      <w:lang w:val="de-DE"/>
      <w14:ligatures w14:val="none"/>
    </w:rPr>
  </w:style>
  <w:style w:type="character" w:styleId="NichtaufgelsteErwhnung">
    <w:name w:val="Unresolved Mention"/>
    <w:basedOn w:val="Absatz-Standardschriftart"/>
    <w:uiPriority w:val="99"/>
    <w:semiHidden/>
    <w:unhideWhenUsed/>
    <w:rsid w:val="00A96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4070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Egger-Karlegger</dc:creator>
  <cp:keywords/>
  <dc:description/>
  <cp:lastModifiedBy>Judith Egger-Karlegger</cp:lastModifiedBy>
  <cp:revision>17</cp:revision>
  <dcterms:created xsi:type="dcterms:W3CDTF">2023-07-03T06:53:00Z</dcterms:created>
  <dcterms:modified xsi:type="dcterms:W3CDTF">2023-07-14T13:44:00Z</dcterms:modified>
</cp:coreProperties>
</file>