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6D2A" w:rsidRPr="00302D0E" w:rsidRDefault="00A66D2A" w:rsidP="00302D0E">
      <w:pPr>
        <w:jc w:val="left"/>
        <w:rPr>
          <w:lang w:val="it-IT"/>
        </w:rPr>
      </w:pPr>
    </w:p>
    <w:p w:rsidR="004E54A5" w:rsidRPr="00302D0E" w:rsidRDefault="006D287B" w:rsidP="00302D0E">
      <w:pPr>
        <w:jc w:val="left"/>
        <w:rPr>
          <w:lang w:val="it-IT"/>
        </w:rPr>
      </w:pPr>
      <w:r w:rsidRPr="00302D0E">
        <w:rPr>
          <w:lang w:val="it-IT"/>
        </w:rPr>
        <w:t xml:space="preserve">Comunicato stampa, </w:t>
      </w:r>
      <w:r w:rsidR="002E0EB8">
        <w:rPr>
          <w:lang w:val="it-IT"/>
        </w:rPr>
        <w:t>10 marzo</w:t>
      </w:r>
      <w:r w:rsidR="00070452" w:rsidRPr="00302D0E">
        <w:rPr>
          <w:lang w:val="it-IT"/>
        </w:rPr>
        <w:t xml:space="preserve"> </w:t>
      </w:r>
      <w:r w:rsidRPr="00302D0E">
        <w:rPr>
          <w:lang w:val="it-IT"/>
        </w:rPr>
        <w:t>202</w:t>
      </w:r>
      <w:r w:rsidR="0031290F">
        <w:rPr>
          <w:lang w:val="it-IT"/>
        </w:rPr>
        <w:t>3</w:t>
      </w:r>
    </w:p>
    <w:p w:rsidR="006545F9" w:rsidRPr="00302D0E" w:rsidRDefault="006545F9" w:rsidP="00302D0E">
      <w:pPr>
        <w:jc w:val="left"/>
        <w:rPr>
          <w:lang w:val="it-IT"/>
        </w:rPr>
      </w:pPr>
    </w:p>
    <w:p w:rsidR="002E0EB8" w:rsidRPr="002E0EB8" w:rsidRDefault="002E0EB8" w:rsidP="002E0EB8">
      <w:pPr>
        <w:jc w:val="left"/>
        <w:rPr>
          <w:b/>
          <w:bCs/>
          <w:color w:val="0070C0"/>
          <w:sz w:val="32"/>
          <w:szCs w:val="32"/>
          <w:lang w:val="it-IT"/>
        </w:rPr>
      </w:pPr>
      <w:proofErr w:type="spellStart"/>
      <w:r w:rsidRPr="002E0EB8">
        <w:rPr>
          <w:b/>
          <w:bCs/>
          <w:color w:val="0070C0"/>
          <w:sz w:val="32"/>
          <w:szCs w:val="32"/>
          <w:lang w:val="it-IT"/>
        </w:rPr>
        <w:t>Mudazion</w:t>
      </w:r>
      <w:proofErr w:type="spellEnd"/>
      <w:r w:rsidRPr="002E0EB8">
        <w:rPr>
          <w:b/>
          <w:bCs/>
          <w:color w:val="0070C0"/>
          <w:sz w:val="32"/>
          <w:szCs w:val="32"/>
          <w:lang w:val="it-IT"/>
        </w:rPr>
        <w:t>: mostra collettiva al Forte di Fortezza</w:t>
      </w:r>
    </w:p>
    <w:p w:rsidR="002E0EB8" w:rsidRPr="002E0EB8" w:rsidRDefault="002E0EB8" w:rsidP="002E0EB8">
      <w:pPr>
        <w:jc w:val="left"/>
        <w:rPr>
          <w:b/>
          <w:lang w:val="it-IT"/>
        </w:rPr>
      </w:pPr>
      <w:r w:rsidRPr="002E0EB8">
        <w:rPr>
          <w:b/>
          <w:lang w:val="it-IT"/>
        </w:rPr>
        <w:t>Il Forte di Fortezza inaugura il nuovo anno museale con la mostra “</w:t>
      </w:r>
      <w:proofErr w:type="spellStart"/>
      <w:r w:rsidRPr="002E0EB8">
        <w:rPr>
          <w:b/>
          <w:lang w:val="it-IT"/>
        </w:rPr>
        <w:t>Mudazion</w:t>
      </w:r>
      <w:proofErr w:type="spellEnd"/>
      <w:r w:rsidRPr="002E0EB8">
        <w:rPr>
          <w:b/>
          <w:lang w:val="it-IT"/>
        </w:rPr>
        <w:t xml:space="preserve">”. 26 esponenti di arte ed artigianato dell'associazione gardenese UNIKA espongono </w:t>
      </w:r>
      <w:r w:rsidR="00752FBD" w:rsidRPr="002E0EB8">
        <w:rPr>
          <w:b/>
          <w:lang w:val="it-IT"/>
        </w:rPr>
        <w:t>scultur</w:t>
      </w:r>
      <w:r w:rsidR="00752FBD">
        <w:rPr>
          <w:b/>
          <w:lang w:val="it-IT"/>
        </w:rPr>
        <w:t>e</w:t>
      </w:r>
      <w:r w:rsidR="00752FBD" w:rsidRPr="002E0EB8">
        <w:rPr>
          <w:b/>
          <w:lang w:val="it-IT"/>
        </w:rPr>
        <w:t xml:space="preserve">, </w:t>
      </w:r>
      <w:r w:rsidR="00752FBD">
        <w:rPr>
          <w:b/>
          <w:lang w:val="it-IT"/>
        </w:rPr>
        <w:t>dipinti</w:t>
      </w:r>
      <w:r w:rsidR="00752FBD" w:rsidRPr="002E0EB8">
        <w:rPr>
          <w:b/>
          <w:lang w:val="it-IT"/>
        </w:rPr>
        <w:t xml:space="preserve"> e fotografi</w:t>
      </w:r>
      <w:r w:rsidR="00752FBD">
        <w:rPr>
          <w:b/>
          <w:lang w:val="it-IT"/>
        </w:rPr>
        <w:t>e</w:t>
      </w:r>
      <w:r w:rsidRPr="002E0EB8">
        <w:rPr>
          <w:b/>
          <w:lang w:val="it-IT"/>
        </w:rPr>
        <w:t xml:space="preserve"> sul tema del cambiamento. L</w:t>
      </w:r>
      <w:r w:rsidR="00752FBD">
        <w:rPr>
          <w:b/>
          <w:lang w:val="it-IT"/>
        </w:rPr>
        <w:t>’inaugurazione si terrà i</w:t>
      </w:r>
      <w:r w:rsidRPr="002E0EB8">
        <w:rPr>
          <w:b/>
          <w:lang w:val="it-IT"/>
        </w:rPr>
        <w:t>l 18 marzo.</w:t>
      </w:r>
    </w:p>
    <w:p w:rsidR="002E0EB8" w:rsidRPr="002E0EB8" w:rsidRDefault="002E0EB8" w:rsidP="002E0EB8">
      <w:pPr>
        <w:jc w:val="left"/>
        <w:rPr>
          <w:lang w:val="it-IT"/>
        </w:rPr>
      </w:pPr>
      <w:r w:rsidRPr="002E0EB8">
        <w:rPr>
          <w:lang w:val="it-IT"/>
        </w:rPr>
        <w:t>Nulla è durevole quanto il cambiamento. Il Forte di Fortezza, per la prima mostra dell’anno, ha scelto questo motto del filosofo greco Eraclito. Il cambiamento e il dialogo nella scultura, nella pittura e nella fotografia e nelle loro diverse forme di espressione artistica, infatti, sono al centro della mostra "</w:t>
      </w:r>
      <w:proofErr w:type="spellStart"/>
      <w:r w:rsidRPr="002E0EB8">
        <w:rPr>
          <w:lang w:val="it-IT"/>
        </w:rPr>
        <w:t>Mudazion</w:t>
      </w:r>
      <w:proofErr w:type="spellEnd"/>
      <w:r w:rsidRPr="002E0EB8">
        <w:rPr>
          <w:lang w:val="it-IT"/>
        </w:rPr>
        <w:t xml:space="preserve">": 26 esponenti di arte ed artigianato dell'associazione UNIKA </w:t>
      </w:r>
      <w:r w:rsidR="00752FBD">
        <w:rPr>
          <w:lang w:val="it-IT"/>
        </w:rPr>
        <w:t>in</w:t>
      </w:r>
      <w:r w:rsidRPr="002E0EB8">
        <w:rPr>
          <w:lang w:val="it-IT"/>
        </w:rPr>
        <w:t xml:space="preserve"> Val Gardena presenteranno opere selezionate sul loro percorso personale e sulla loro evoluzione, ma anche sui cambiamenti che il nostro stile di vita sta avendo sull'ambiente, sulla natura e, di conseguenza, sulla società.</w:t>
      </w:r>
    </w:p>
    <w:p w:rsidR="002E0EB8" w:rsidRPr="002E0EB8" w:rsidRDefault="002E0EB8" w:rsidP="002E0EB8">
      <w:pPr>
        <w:jc w:val="left"/>
        <w:rPr>
          <w:lang w:val="it-IT"/>
        </w:rPr>
      </w:pPr>
      <w:r w:rsidRPr="002E0EB8">
        <w:rPr>
          <w:lang w:val="it-IT"/>
        </w:rPr>
        <w:t>La mostra "</w:t>
      </w:r>
      <w:proofErr w:type="spellStart"/>
      <w:r w:rsidRPr="002E0EB8">
        <w:rPr>
          <w:lang w:val="it-IT"/>
        </w:rPr>
        <w:t>Mudazion</w:t>
      </w:r>
      <w:proofErr w:type="spellEnd"/>
      <w:r w:rsidRPr="002E0EB8">
        <w:rPr>
          <w:lang w:val="it-IT"/>
        </w:rPr>
        <w:t>" sarà presentata il</w:t>
      </w:r>
    </w:p>
    <w:p w:rsidR="002E0EB8" w:rsidRPr="002E0EB8" w:rsidRDefault="002E0EB8" w:rsidP="002E0EB8">
      <w:pPr>
        <w:jc w:val="center"/>
        <w:rPr>
          <w:b/>
          <w:u w:val="single"/>
          <w:lang w:val="it-IT"/>
        </w:rPr>
      </w:pPr>
      <w:r w:rsidRPr="002E0EB8">
        <w:rPr>
          <w:b/>
          <w:u w:val="single"/>
          <w:lang w:val="it-IT"/>
        </w:rPr>
        <w:t>sabato 18 marzo 2023 alle ore 11</w:t>
      </w:r>
    </w:p>
    <w:p w:rsidR="002E0EB8" w:rsidRPr="002E0EB8" w:rsidRDefault="002E0EB8" w:rsidP="002E0EB8">
      <w:pPr>
        <w:jc w:val="center"/>
        <w:rPr>
          <w:b/>
          <w:u w:val="single"/>
          <w:lang w:val="it-IT"/>
        </w:rPr>
      </w:pPr>
      <w:r w:rsidRPr="002E0EB8">
        <w:rPr>
          <w:b/>
          <w:u w:val="single"/>
          <w:lang w:val="it-IT"/>
        </w:rPr>
        <w:t>al Forte di Fortezza</w:t>
      </w:r>
    </w:p>
    <w:p w:rsidR="002E0EB8" w:rsidRPr="002E0EB8" w:rsidRDefault="002E0EB8" w:rsidP="002E0EB8">
      <w:pPr>
        <w:jc w:val="left"/>
        <w:rPr>
          <w:lang w:val="it-IT"/>
        </w:rPr>
      </w:pPr>
      <w:r w:rsidRPr="002E0EB8">
        <w:rPr>
          <w:lang w:val="it-IT"/>
        </w:rPr>
        <w:t xml:space="preserve">da Emanuel Valentin, direttore del Forte di Fortezza, Matthias Kostner, presidente di UNIKA, </w:t>
      </w:r>
      <w:proofErr w:type="spellStart"/>
      <w:r w:rsidRPr="002E0EB8">
        <w:rPr>
          <w:lang w:val="it-IT"/>
        </w:rPr>
        <w:t>Filip</w:t>
      </w:r>
      <w:proofErr w:type="spellEnd"/>
      <w:r w:rsidRPr="002E0EB8">
        <w:rPr>
          <w:lang w:val="it-IT"/>
        </w:rPr>
        <w:t xml:space="preserve"> </w:t>
      </w:r>
      <w:proofErr w:type="spellStart"/>
      <w:r w:rsidRPr="002E0EB8">
        <w:rPr>
          <w:lang w:val="it-IT"/>
        </w:rPr>
        <w:t>Piccolruaz</w:t>
      </w:r>
      <w:proofErr w:type="spellEnd"/>
      <w:r w:rsidRPr="002E0EB8">
        <w:rPr>
          <w:lang w:val="it-IT"/>
        </w:rPr>
        <w:t xml:space="preserve">, presidente del gruppo gardenese Artigianato artistico, la curatrice e dipendente del Forte, Esther </w:t>
      </w:r>
      <w:proofErr w:type="spellStart"/>
      <w:r w:rsidRPr="002E0EB8">
        <w:rPr>
          <w:lang w:val="it-IT"/>
        </w:rPr>
        <w:t>Erlacher</w:t>
      </w:r>
      <w:proofErr w:type="spellEnd"/>
      <w:r w:rsidRPr="002E0EB8">
        <w:rPr>
          <w:lang w:val="it-IT"/>
        </w:rPr>
        <w:t xml:space="preserve"> nonché dagli esponenti di arte ed artigianato coinvolti Veronica </w:t>
      </w:r>
      <w:proofErr w:type="spellStart"/>
      <w:r w:rsidRPr="002E0EB8">
        <w:rPr>
          <w:lang w:val="it-IT"/>
        </w:rPr>
        <w:t>Caterisano</w:t>
      </w:r>
      <w:proofErr w:type="spellEnd"/>
      <w:r w:rsidRPr="002E0EB8">
        <w:rPr>
          <w:lang w:val="it-IT"/>
        </w:rPr>
        <w:t xml:space="preserve">, </w:t>
      </w:r>
      <w:proofErr w:type="spellStart"/>
      <w:r w:rsidRPr="002E0EB8">
        <w:rPr>
          <w:lang w:val="it-IT"/>
        </w:rPr>
        <w:t>Werner</w:t>
      </w:r>
      <w:proofErr w:type="spellEnd"/>
      <w:r w:rsidRPr="002E0EB8">
        <w:rPr>
          <w:lang w:val="it-IT"/>
        </w:rPr>
        <w:t xml:space="preserve"> </w:t>
      </w:r>
      <w:proofErr w:type="spellStart"/>
      <w:r w:rsidRPr="002E0EB8">
        <w:rPr>
          <w:lang w:val="it-IT"/>
        </w:rPr>
        <w:t>Dejori</w:t>
      </w:r>
      <w:proofErr w:type="spellEnd"/>
      <w:r w:rsidRPr="002E0EB8">
        <w:rPr>
          <w:lang w:val="it-IT"/>
        </w:rPr>
        <w:t xml:space="preserve">, Helene </w:t>
      </w:r>
      <w:proofErr w:type="spellStart"/>
      <w:r w:rsidRPr="002E0EB8">
        <w:rPr>
          <w:lang w:val="it-IT"/>
        </w:rPr>
        <w:t>Demetz</w:t>
      </w:r>
      <w:proofErr w:type="spellEnd"/>
      <w:r w:rsidRPr="002E0EB8">
        <w:rPr>
          <w:lang w:val="it-IT"/>
        </w:rPr>
        <w:t xml:space="preserve">, </w:t>
      </w:r>
      <w:proofErr w:type="spellStart"/>
      <w:r w:rsidRPr="002E0EB8">
        <w:rPr>
          <w:lang w:val="it-IT"/>
        </w:rPr>
        <w:t>Egon</w:t>
      </w:r>
      <w:proofErr w:type="spellEnd"/>
      <w:r w:rsidRPr="002E0EB8">
        <w:rPr>
          <w:lang w:val="it-IT"/>
        </w:rPr>
        <w:t xml:space="preserve"> </w:t>
      </w:r>
      <w:proofErr w:type="spellStart"/>
      <w:r w:rsidRPr="002E0EB8">
        <w:rPr>
          <w:lang w:val="it-IT"/>
        </w:rPr>
        <w:t>Digon</w:t>
      </w:r>
      <w:proofErr w:type="spellEnd"/>
      <w:r w:rsidRPr="002E0EB8">
        <w:rPr>
          <w:lang w:val="it-IT"/>
        </w:rPr>
        <w:t xml:space="preserve">, Armin Grunt, Matthias Kostner, Rupert Elias Kreuzer, Ivan </w:t>
      </w:r>
      <w:proofErr w:type="spellStart"/>
      <w:r w:rsidRPr="002E0EB8">
        <w:rPr>
          <w:lang w:val="it-IT"/>
        </w:rPr>
        <w:t>Lardschneider</w:t>
      </w:r>
      <w:proofErr w:type="spellEnd"/>
      <w:r w:rsidRPr="002E0EB8">
        <w:rPr>
          <w:lang w:val="it-IT"/>
        </w:rPr>
        <w:t xml:space="preserve">, Lukas </w:t>
      </w:r>
      <w:proofErr w:type="spellStart"/>
      <w:r w:rsidRPr="002E0EB8">
        <w:rPr>
          <w:lang w:val="it-IT"/>
        </w:rPr>
        <w:t>Mayr</w:t>
      </w:r>
      <w:proofErr w:type="spellEnd"/>
      <w:r w:rsidRPr="002E0EB8">
        <w:rPr>
          <w:lang w:val="it-IT"/>
        </w:rPr>
        <w:t xml:space="preserve">, Gerald </w:t>
      </w:r>
      <w:proofErr w:type="spellStart"/>
      <w:r w:rsidRPr="002E0EB8">
        <w:rPr>
          <w:lang w:val="it-IT"/>
        </w:rPr>
        <w:t>Moroder</w:t>
      </w:r>
      <w:proofErr w:type="spellEnd"/>
      <w:r w:rsidRPr="002E0EB8">
        <w:rPr>
          <w:lang w:val="it-IT"/>
        </w:rPr>
        <w:t xml:space="preserve">, </w:t>
      </w:r>
      <w:proofErr w:type="spellStart"/>
      <w:r w:rsidRPr="002E0EB8">
        <w:rPr>
          <w:lang w:val="it-IT"/>
        </w:rPr>
        <w:t>Hubert</w:t>
      </w:r>
      <w:proofErr w:type="spellEnd"/>
      <w:r w:rsidRPr="002E0EB8">
        <w:rPr>
          <w:lang w:val="it-IT"/>
        </w:rPr>
        <w:t xml:space="preserve"> </w:t>
      </w:r>
      <w:proofErr w:type="spellStart"/>
      <w:r w:rsidRPr="002E0EB8">
        <w:rPr>
          <w:lang w:val="it-IT"/>
        </w:rPr>
        <w:t>Mussner</w:t>
      </w:r>
      <w:proofErr w:type="spellEnd"/>
      <w:r w:rsidRPr="002E0EB8">
        <w:rPr>
          <w:lang w:val="it-IT"/>
        </w:rPr>
        <w:t xml:space="preserve">, Simon </w:t>
      </w:r>
      <w:proofErr w:type="spellStart"/>
      <w:r w:rsidRPr="002E0EB8">
        <w:rPr>
          <w:lang w:val="it-IT"/>
        </w:rPr>
        <w:t>Oberbacher</w:t>
      </w:r>
      <w:proofErr w:type="spellEnd"/>
      <w:r w:rsidRPr="002E0EB8">
        <w:rPr>
          <w:lang w:val="it-IT"/>
        </w:rPr>
        <w:t xml:space="preserve">, Patrick </w:t>
      </w:r>
      <w:proofErr w:type="spellStart"/>
      <w:r w:rsidRPr="002E0EB8">
        <w:rPr>
          <w:lang w:val="it-IT"/>
        </w:rPr>
        <w:t>Obkircher</w:t>
      </w:r>
      <w:proofErr w:type="spellEnd"/>
      <w:r w:rsidRPr="002E0EB8">
        <w:rPr>
          <w:lang w:val="it-IT"/>
        </w:rPr>
        <w:t xml:space="preserve">, Walter </w:t>
      </w:r>
      <w:proofErr w:type="spellStart"/>
      <w:r w:rsidRPr="002E0EB8">
        <w:rPr>
          <w:lang w:val="it-IT"/>
        </w:rPr>
        <w:t>Pancheri</w:t>
      </w:r>
      <w:proofErr w:type="spellEnd"/>
      <w:r w:rsidRPr="002E0EB8">
        <w:rPr>
          <w:lang w:val="it-IT"/>
        </w:rPr>
        <w:t xml:space="preserve">, Roland </w:t>
      </w:r>
      <w:proofErr w:type="spellStart"/>
      <w:r w:rsidRPr="002E0EB8">
        <w:rPr>
          <w:lang w:val="it-IT"/>
        </w:rPr>
        <w:t>Perathoner</w:t>
      </w:r>
      <w:proofErr w:type="spellEnd"/>
      <w:r w:rsidRPr="002E0EB8">
        <w:rPr>
          <w:lang w:val="it-IT"/>
        </w:rPr>
        <w:t xml:space="preserve">, Samuel </w:t>
      </w:r>
      <w:proofErr w:type="spellStart"/>
      <w:r w:rsidRPr="002E0EB8">
        <w:rPr>
          <w:lang w:val="it-IT"/>
        </w:rPr>
        <w:t>Perathoner</w:t>
      </w:r>
      <w:proofErr w:type="spellEnd"/>
      <w:r w:rsidRPr="002E0EB8">
        <w:rPr>
          <w:lang w:val="it-IT"/>
        </w:rPr>
        <w:t xml:space="preserve">, Ivo Piazza, </w:t>
      </w:r>
      <w:proofErr w:type="spellStart"/>
      <w:r w:rsidRPr="002E0EB8">
        <w:rPr>
          <w:lang w:val="it-IT"/>
        </w:rPr>
        <w:t>Günther</w:t>
      </w:r>
      <w:proofErr w:type="spellEnd"/>
      <w:r w:rsidRPr="002E0EB8">
        <w:rPr>
          <w:lang w:val="it-IT"/>
        </w:rPr>
        <w:t xml:space="preserve"> </w:t>
      </w:r>
      <w:proofErr w:type="spellStart"/>
      <w:r w:rsidRPr="002E0EB8">
        <w:rPr>
          <w:lang w:val="it-IT"/>
        </w:rPr>
        <w:t>Runggaldier</w:t>
      </w:r>
      <w:proofErr w:type="spellEnd"/>
      <w:r w:rsidRPr="002E0EB8">
        <w:rPr>
          <w:lang w:val="it-IT"/>
        </w:rPr>
        <w:t xml:space="preserve">, Fabrizio </w:t>
      </w:r>
      <w:proofErr w:type="spellStart"/>
      <w:r w:rsidRPr="002E0EB8">
        <w:rPr>
          <w:lang w:val="it-IT"/>
        </w:rPr>
        <w:t>Senoner</w:t>
      </w:r>
      <w:proofErr w:type="spellEnd"/>
      <w:r w:rsidRPr="002E0EB8">
        <w:rPr>
          <w:lang w:val="it-IT"/>
        </w:rPr>
        <w:t xml:space="preserve">, Viktor </w:t>
      </w:r>
      <w:proofErr w:type="spellStart"/>
      <w:r w:rsidRPr="002E0EB8">
        <w:rPr>
          <w:lang w:val="it-IT"/>
        </w:rPr>
        <w:t>Senoner</w:t>
      </w:r>
      <w:proofErr w:type="spellEnd"/>
      <w:r w:rsidRPr="002E0EB8">
        <w:rPr>
          <w:lang w:val="it-IT"/>
        </w:rPr>
        <w:t xml:space="preserve">, Wilhelm </w:t>
      </w:r>
      <w:proofErr w:type="spellStart"/>
      <w:r w:rsidRPr="002E0EB8">
        <w:rPr>
          <w:lang w:val="it-IT"/>
        </w:rPr>
        <w:t>Senoner</w:t>
      </w:r>
      <w:proofErr w:type="spellEnd"/>
      <w:r w:rsidRPr="002E0EB8">
        <w:rPr>
          <w:lang w:val="it-IT"/>
        </w:rPr>
        <w:t xml:space="preserve">, Matthias </w:t>
      </w:r>
      <w:proofErr w:type="spellStart"/>
      <w:r w:rsidRPr="002E0EB8">
        <w:rPr>
          <w:lang w:val="it-IT"/>
        </w:rPr>
        <w:t>Sieff</w:t>
      </w:r>
      <w:proofErr w:type="spellEnd"/>
      <w:r w:rsidRPr="002E0EB8">
        <w:rPr>
          <w:lang w:val="it-IT"/>
        </w:rPr>
        <w:t xml:space="preserve">, Christian </w:t>
      </w:r>
      <w:proofErr w:type="spellStart"/>
      <w:r w:rsidRPr="002E0EB8">
        <w:rPr>
          <w:lang w:val="it-IT"/>
        </w:rPr>
        <w:t>Stl</w:t>
      </w:r>
      <w:proofErr w:type="spellEnd"/>
      <w:r w:rsidRPr="002E0EB8">
        <w:rPr>
          <w:lang w:val="it-IT"/>
        </w:rPr>
        <w:t xml:space="preserve">, Valeria </w:t>
      </w:r>
      <w:proofErr w:type="spellStart"/>
      <w:r w:rsidRPr="002E0EB8">
        <w:rPr>
          <w:lang w:val="it-IT"/>
        </w:rPr>
        <w:t>Stuflesser</w:t>
      </w:r>
      <w:proofErr w:type="spellEnd"/>
      <w:r w:rsidRPr="002E0EB8">
        <w:rPr>
          <w:lang w:val="it-IT"/>
        </w:rPr>
        <w:t xml:space="preserve">, Florian </w:t>
      </w:r>
      <w:proofErr w:type="spellStart"/>
      <w:r w:rsidRPr="002E0EB8">
        <w:rPr>
          <w:lang w:val="it-IT"/>
        </w:rPr>
        <w:t>Tschurtschenthaler</w:t>
      </w:r>
      <w:proofErr w:type="spellEnd"/>
      <w:r w:rsidRPr="002E0EB8">
        <w:rPr>
          <w:lang w:val="it-IT"/>
        </w:rPr>
        <w:t xml:space="preserve"> e </w:t>
      </w:r>
      <w:proofErr w:type="spellStart"/>
      <w:r w:rsidRPr="002E0EB8">
        <w:rPr>
          <w:lang w:val="it-IT"/>
        </w:rPr>
        <w:t>Chelita</w:t>
      </w:r>
      <w:proofErr w:type="spellEnd"/>
      <w:r w:rsidRPr="002E0EB8">
        <w:rPr>
          <w:lang w:val="it-IT"/>
        </w:rPr>
        <w:t xml:space="preserve"> </w:t>
      </w:r>
      <w:proofErr w:type="spellStart"/>
      <w:r w:rsidRPr="002E0EB8">
        <w:rPr>
          <w:lang w:val="it-IT"/>
        </w:rPr>
        <w:t>Zuckermann</w:t>
      </w:r>
      <w:proofErr w:type="spellEnd"/>
      <w:r w:rsidRPr="002E0EB8">
        <w:rPr>
          <w:lang w:val="it-IT"/>
        </w:rPr>
        <w:t>.</w:t>
      </w:r>
    </w:p>
    <w:p w:rsidR="003C0493" w:rsidRPr="003C0493" w:rsidRDefault="002E0EB8" w:rsidP="002E0EB8">
      <w:pPr>
        <w:jc w:val="left"/>
        <w:rPr>
          <w:lang w:val="it-IT"/>
        </w:rPr>
      </w:pPr>
      <w:r w:rsidRPr="002E0EB8">
        <w:rPr>
          <w:lang w:val="it-IT"/>
        </w:rPr>
        <w:t>La mostra è visitabile dal 18 marzo al 4 giugno 2023.</w:t>
      </w:r>
      <w:bookmarkStart w:id="0" w:name="_GoBack"/>
      <w:bookmarkEnd w:id="0"/>
    </w:p>
    <w:sectPr w:rsidR="003C0493" w:rsidRPr="003C0493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287B" w:rsidRDefault="006D287B">
      <w:pPr>
        <w:spacing w:before="0" w:line="240" w:lineRule="auto"/>
      </w:pPr>
      <w:r>
        <w:separator/>
      </w:r>
    </w:p>
  </w:endnote>
  <w:endnote w:type="continuationSeparator" w:id="0">
    <w:p w:rsidR="006D287B" w:rsidRDefault="006D287B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;Arial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54A5" w:rsidRDefault="00752FBD">
    <w:pPr>
      <w:pStyle w:val="Fuzeile"/>
      <w:ind w:right="360"/>
    </w:pPr>
    <w:r>
      <w:rPr>
        <w:noProof/>
      </w:rPr>
      <w:pict>
        <v:rect id="Bild1" o:spid="_x0000_s2049" style="position:absolute;left:0;text-align:left;margin-left:538.6pt;margin-top:.05pt;width:7.1pt;height:13.6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" filled="f" stroked="f">
          <v:textbox inset=".11mm,.11mm,.11mm,.11mm">
            <w:txbxContent>
              <w:p w:rsidR="004E54A5" w:rsidRDefault="006D287B">
                <w:pPr>
                  <w:pStyle w:val="Fuzeile"/>
                </w:pPr>
                <w:r>
                  <w:rPr>
                    <w:rStyle w:val="Seitennummer"/>
                    <w:color w:val="000000"/>
                  </w:rPr>
                  <w:fldChar w:fldCharType="begin"/>
                </w:r>
                <w:r>
                  <w:rPr>
                    <w:rStyle w:val="Seitennummer"/>
                    <w:color w:val="000000"/>
                  </w:rPr>
                  <w:instrText>PAGE</w:instrText>
                </w:r>
                <w:r>
                  <w:rPr>
                    <w:rStyle w:val="Seitennummer"/>
                    <w:color w:val="000000"/>
                  </w:rPr>
                  <w:fldChar w:fldCharType="separate"/>
                </w:r>
                <w:r>
                  <w:rPr>
                    <w:rStyle w:val="Seitennummer"/>
                    <w:color w:val="000000"/>
                  </w:rPr>
                  <w:t>1</w:t>
                </w:r>
                <w:r>
                  <w:rPr>
                    <w:rStyle w:val="Seitennummer"/>
                    <w:color w:val="000000"/>
                  </w:rPr>
                  <w:fldChar w:fldCharType="end"/>
                </w:r>
              </w:p>
            </w:txbxContent>
          </v:textbox>
          <w10:wrap type="square" anchorx="page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287B" w:rsidRDefault="006D287B">
      <w:pPr>
        <w:spacing w:before="0" w:line="240" w:lineRule="auto"/>
      </w:pPr>
      <w:r>
        <w:separator/>
      </w:r>
    </w:p>
  </w:footnote>
  <w:footnote w:type="continuationSeparator" w:id="0">
    <w:p w:rsidR="006D287B" w:rsidRDefault="006D287B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54A5" w:rsidRDefault="006D287B">
    <w:pPr>
      <w:pStyle w:val="Kopfzeile"/>
    </w:pPr>
    <w:r>
      <w:rPr>
        <w:noProof/>
      </w:rPr>
      <w:drawing>
        <wp:anchor distT="0" distB="0" distL="114935" distR="114935" simplePos="0" relativeHeight="251657216" behindDoc="0" locked="0" layoutInCell="1" allowOverlap="1">
          <wp:simplePos x="0" y="0"/>
          <wp:positionH relativeFrom="column">
            <wp:posOffset>3759835</wp:posOffset>
          </wp:positionH>
          <wp:positionV relativeFrom="paragraph">
            <wp:posOffset>83185</wp:posOffset>
          </wp:positionV>
          <wp:extent cx="2524125" cy="1200150"/>
          <wp:effectExtent l="0" t="0" r="0" b="0"/>
          <wp:wrapTight wrapText="bothSides">
            <wp:wrapPolygon edited="0">
              <wp:start x="-1475" y="0"/>
              <wp:lineTo x="-1475" y="17980"/>
              <wp:lineTo x="19866" y="17980"/>
              <wp:lineTo x="19866" y="0"/>
              <wp:lineTo x="-1475" y="0"/>
            </wp:wrapPolygon>
          </wp:wrapTight>
          <wp:docPr id="1" name="Bild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42" t="-283" r="-142" b="-283"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1200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1334135" cy="1031240"/>
          <wp:effectExtent l="0" t="0" r="0" b="0"/>
          <wp:docPr id="2" name="Bild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130" t="-166" r="-130" b="-166"/>
                  <a:stretch>
                    <a:fillRect/>
                  </a:stretch>
                </pic:blipFill>
                <pic:spPr bwMode="auto">
                  <a:xfrm>
                    <a:off x="0" y="0"/>
                    <a:ext cx="1334135" cy="1031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eastAsia="Arial"/>
        <w:b/>
      </w:rP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86666CE"/>
    <w:multiLevelType w:val="multilevel"/>
    <w:tmpl w:val="75EEA596"/>
    <w:lvl w:ilvl="0">
      <w:start w:val="1"/>
      <w:numFmt w:val="none"/>
      <w:pStyle w:val="berschrift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2BF537E"/>
    <w:multiLevelType w:val="hybridMultilevel"/>
    <w:tmpl w:val="AB08E9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B8085D"/>
    <w:multiLevelType w:val="multilevel"/>
    <w:tmpl w:val="23DAD4E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6E561F83"/>
    <w:multiLevelType w:val="hybridMultilevel"/>
    <w:tmpl w:val="D2744948"/>
    <w:lvl w:ilvl="0" w:tplc="CC464A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9"/>
  <w:autoHyphenation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54A5"/>
    <w:rsid w:val="000134FF"/>
    <w:rsid w:val="00052324"/>
    <w:rsid w:val="00070452"/>
    <w:rsid w:val="000F3B72"/>
    <w:rsid w:val="001056AB"/>
    <w:rsid w:val="00106899"/>
    <w:rsid w:val="00144EB1"/>
    <w:rsid w:val="00164690"/>
    <w:rsid w:val="00170D90"/>
    <w:rsid w:val="00171511"/>
    <w:rsid w:val="001954F5"/>
    <w:rsid w:val="001B61B1"/>
    <w:rsid w:val="001C7A48"/>
    <w:rsid w:val="001D3560"/>
    <w:rsid w:val="002A2297"/>
    <w:rsid w:val="002D65E6"/>
    <w:rsid w:val="002E0EB8"/>
    <w:rsid w:val="00302D0E"/>
    <w:rsid w:val="003030CD"/>
    <w:rsid w:val="0031290F"/>
    <w:rsid w:val="0032445C"/>
    <w:rsid w:val="00360CAA"/>
    <w:rsid w:val="00385CE0"/>
    <w:rsid w:val="00395120"/>
    <w:rsid w:val="003A10D6"/>
    <w:rsid w:val="003C0493"/>
    <w:rsid w:val="0040651C"/>
    <w:rsid w:val="0046024E"/>
    <w:rsid w:val="00470899"/>
    <w:rsid w:val="004C2080"/>
    <w:rsid w:val="004E54A5"/>
    <w:rsid w:val="00527208"/>
    <w:rsid w:val="005E2AA7"/>
    <w:rsid w:val="006545F9"/>
    <w:rsid w:val="006D287B"/>
    <w:rsid w:val="006D4299"/>
    <w:rsid w:val="006E7F39"/>
    <w:rsid w:val="00711EED"/>
    <w:rsid w:val="00733E33"/>
    <w:rsid w:val="00752FBD"/>
    <w:rsid w:val="007A0AFA"/>
    <w:rsid w:val="007E0ABD"/>
    <w:rsid w:val="00864040"/>
    <w:rsid w:val="0087157A"/>
    <w:rsid w:val="008B68F7"/>
    <w:rsid w:val="0098563D"/>
    <w:rsid w:val="009A3A82"/>
    <w:rsid w:val="009C2532"/>
    <w:rsid w:val="009E7AFF"/>
    <w:rsid w:val="009F1BCC"/>
    <w:rsid w:val="009F284F"/>
    <w:rsid w:val="00A66D2A"/>
    <w:rsid w:val="00AC059B"/>
    <w:rsid w:val="00AC1A8D"/>
    <w:rsid w:val="00AF6AC1"/>
    <w:rsid w:val="00B32B2F"/>
    <w:rsid w:val="00B72A29"/>
    <w:rsid w:val="00BD4C3B"/>
    <w:rsid w:val="00BF29D0"/>
    <w:rsid w:val="00C31C35"/>
    <w:rsid w:val="00C87307"/>
    <w:rsid w:val="00CB310C"/>
    <w:rsid w:val="00CD7AE0"/>
    <w:rsid w:val="00CE4AEF"/>
    <w:rsid w:val="00D91C73"/>
    <w:rsid w:val="00D91CA0"/>
    <w:rsid w:val="00DA3888"/>
    <w:rsid w:val="00DA70A8"/>
    <w:rsid w:val="00DD1C53"/>
    <w:rsid w:val="00DF7FAF"/>
    <w:rsid w:val="00E4382B"/>
    <w:rsid w:val="00E548F6"/>
    <w:rsid w:val="00E866CE"/>
    <w:rsid w:val="00E973DD"/>
    <w:rsid w:val="00ED2112"/>
    <w:rsid w:val="00EE5CFA"/>
    <w:rsid w:val="00EE6020"/>
    <w:rsid w:val="00F50059"/>
    <w:rsid w:val="00F62047"/>
    <w:rsid w:val="00F6500E"/>
    <w:rsid w:val="00F96ADA"/>
    <w:rsid w:val="00FB0645"/>
    <w:rsid w:val="00FB486F"/>
    <w:rsid w:val="00FD0327"/>
    <w:rsid w:val="00FF2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12D4DE4"/>
  <w15:docId w15:val="{22E912D2-1E06-49A5-875B-385B045AE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pPr>
      <w:spacing w:before="120" w:line="276" w:lineRule="auto"/>
      <w:jc w:val="both"/>
    </w:pPr>
    <w:rPr>
      <w:rFonts w:ascii="Arial" w:eastAsia="Times New Roman" w:hAnsi="Arial" w:cs="Arial"/>
      <w:szCs w:val="20"/>
      <w:lang w:bidi="ar-SA"/>
    </w:rPr>
  </w:style>
  <w:style w:type="paragraph" w:styleId="berschrift1">
    <w:name w:val="heading 1"/>
    <w:basedOn w:val="Standard"/>
    <w:next w:val="Standard"/>
    <w:uiPriority w:val="9"/>
    <w:qFormat/>
    <w:pPr>
      <w:keepNext/>
      <w:keepLines/>
      <w:numPr>
        <w:numId w:val="1"/>
      </w:numPr>
      <w:spacing w:before="480"/>
      <w:outlineLvl w:val="0"/>
    </w:pPr>
    <w:rPr>
      <w:rFonts w:ascii="Cambria" w:eastAsia="Calibri" w:hAnsi="Cambria" w:cs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keepLines/>
      <w:numPr>
        <w:ilvl w:val="1"/>
        <w:numId w:val="1"/>
      </w:numPr>
      <w:spacing w:before="200"/>
      <w:outlineLvl w:val="1"/>
    </w:pPr>
    <w:rPr>
      <w:rFonts w:ascii="Cambria" w:eastAsia="Calibri" w:hAnsi="Cambria" w:cs="Cambria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Calibri" w:hAnsi="Cambria" w:cs="Cambria"/>
      <w:b/>
      <w:bCs/>
      <w:color w:val="4F81BD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ymbol"/>
      <w:sz w:val="20"/>
    </w:rPr>
  </w:style>
  <w:style w:type="character" w:customStyle="1" w:styleId="WW8Num2z1">
    <w:name w:val="WW8Num2z1"/>
    <w:qFormat/>
    <w:rPr>
      <w:rFonts w:ascii="Courier New" w:hAnsi="Courier New" w:cs="Courier New"/>
      <w:sz w:val="20"/>
    </w:rPr>
  </w:style>
  <w:style w:type="character" w:customStyle="1" w:styleId="WW8Num2z2">
    <w:name w:val="WW8Num2z2"/>
    <w:qFormat/>
    <w:rPr>
      <w:rFonts w:ascii="Wingdings" w:hAnsi="Wingdings" w:cs="Wingdings"/>
      <w:sz w:val="20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Calibri" w:eastAsia="Calibri" w:hAnsi="Calibri" w:cs="Calibri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Calibri" w:eastAsia="Calibri" w:hAnsi="Calibri" w:cs="Calibri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SprechblasentextZchn">
    <w:name w:val="Sprechblasentext Zchn"/>
    <w:qFormat/>
    <w:rPr>
      <w:rFonts w:ascii="Tahoma" w:hAnsi="Tahoma" w:cs="Tahoma"/>
      <w:sz w:val="16"/>
      <w:szCs w:val="16"/>
      <w:lang w:val="de-DE" w:bidi="ar-SA"/>
    </w:rPr>
  </w:style>
  <w:style w:type="character" w:customStyle="1" w:styleId="end-tag">
    <w:name w:val="end-tag"/>
    <w:qFormat/>
    <w:rPr>
      <w:rFonts w:cs="Times New Roman"/>
    </w:rPr>
  </w:style>
  <w:style w:type="character" w:customStyle="1" w:styleId="entity">
    <w:name w:val="entity"/>
    <w:qFormat/>
    <w:rPr>
      <w:rFonts w:cs="Times New Roman"/>
    </w:rPr>
  </w:style>
  <w:style w:type="character" w:customStyle="1" w:styleId="Starkbetont">
    <w:name w:val="Stark betont"/>
    <w:qFormat/>
    <w:rPr>
      <w:rFonts w:cs="Times New Roman"/>
      <w:b/>
      <w:bCs/>
    </w:rPr>
  </w:style>
  <w:style w:type="character" w:customStyle="1" w:styleId="FuzeileZchn">
    <w:name w:val="Fußzeile Zchn"/>
    <w:qFormat/>
    <w:rPr>
      <w:rFonts w:ascii="Calibri" w:hAnsi="Calibri" w:cs="Calibri"/>
      <w:sz w:val="22"/>
      <w:szCs w:val="24"/>
      <w:lang w:val="de-DE" w:bidi="ar-SA"/>
    </w:rPr>
  </w:style>
  <w:style w:type="character" w:customStyle="1" w:styleId="FormatierungsanweisungZchn">
    <w:name w:val="Formatierungsanweisung Zchn"/>
    <w:qFormat/>
    <w:rPr>
      <w:rFonts w:ascii="Arial" w:hAnsi="Arial" w:cs="Arial"/>
      <w:sz w:val="24"/>
      <w:szCs w:val="22"/>
      <w:lang w:val="de-DE" w:bidi="ar-SA"/>
    </w:rPr>
  </w:style>
  <w:style w:type="character" w:customStyle="1" w:styleId="KopfzeileZchn">
    <w:name w:val="Kopfzeile Zchn"/>
    <w:qFormat/>
    <w:rPr>
      <w:rFonts w:ascii="Calibri" w:hAnsi="Calibri" w:cs="Calibri"/>
      <w:sz w:val="22"/>
      <w:szCs w:val="24"/>
      <w:lang w:val="de-DE" w:bidi="ar-SA"/>
    </w:rPr>
  </w:style>
  <w:style w:type="character" w:customStyle="1" w:styleId="berschrift1Zchn">
    <w:name w:val="Überschrift 1 Zchn"/>
    <w:qFormat/>
    <w:rPr>
      <w:rFonts w:ascii="Cambria" w:eastAsia="Calibri" w:hAnsi="Cambria" w:cs="Cambria"/>
      <w:b/>
      <w:bCs/>
      <w:color w:val="365F91"/>
      <w:sz w:val="28"/>
      <w:szCs w:val="28"/>
      <w:lang w:val="de-DE" w:bidi="ar-SA"/>
    </w:rPr>
  </w:style>
  <w:style w:type="character" w:customStyle="1" w:styleId="berschrift2Zchn">
    <w:name w:val="Überschrift 2 Zchn"/>
    <w:qFormat/>
    <w:rPr>
      <w:rFonts w:ascii="Cambria" w:eastAsia="Calibri" w:hAnsi="Cambria" w:cs="Cambria"/>
      <w:b/>
      <w:bCs/>
      <w:color w:val="4F81BD"/>
      <w:sz w:val="26"/>
      <w:szCs w:val="26"/>
      <w:lang w:val="de-DE" w:bidi="ar-SA"/>
    </w:rPr>
  </w:style>
  <w:style w:type="character" w:customStyle="1" w:styleId="berschrift3Zchn">
    <w:name w:val="Überschrift 3 Zchn"/>
    <w:qFormat/>
    <w:rPr>
      <w:rFonts w:ascii="Cambria" w:eastAsia="Calibri" w:hAnsi="Cambria" w:cs="Cambria"/>
      <w:b/>
      <w:bCs/>
      <w:color w:val="4F81BD"/>
      <w:sz w:val="24"/>
      <w:szCs w:val="22"/>
      <w:lang w:val="de-DE" w:bidi="ar-SA"/>
    </w:rPr>
  </w:style>
  <w:style w:type="character" w:customStyle="1" w:styleId="Betont">
    <w:name w:val="Betont"/>
    <w:qFormat/>
    <w:rPr>
      <w:rFonts w:cs="Times New Roman"/>
      <w:i/>
      <w:iCs/>
    </w:rPr>
  </w:style>
  <w:style w:type="character" w:customStyle="1" w:styleId="HTMLVorformatiertZchn">
    <w:name w:val="HTML Vorformatiert Zchn"/>
    <w:qFormat/>
    <w:rPr>
      <w:rFonts w:ascii="Courier New" w:hAnsi="Courier New" w:cs="Courier New"/>
      <w:sz w:val="24"/>
      <w:szCs w:val="24"/>
      <w:lang w:val="de-DE" w:bidi="ar-SA"/>
    </w:rPr>
  </w:style>
  <w:style w:type="character" w:customStyle="1" w:styleId="start-tag">
    <w:name w:val="start-tag"/>
    <w:qFormat/>
    <w:rPr>
      <w:rFonts w:cs="Times New Roman"/>
    </w:rPr>
  </w:style>
  <w:style w:type="character" w:customStyle="1" w:styleId="TitelZchn">
    <w:name w:val="Titel Zchn"/>
    <w:qFormat/>
    <w:rPr>
      <w:rFonts w:ascii="Cambria" w:eastAsia="Calibri" w:hAnsi="Cambria" w:cs="Cambria"/>
      <w:color w:val="17365D"/>
      <w:spacing w:val="5"/>
      <w:kern w:val="2"/>
      <w:sz w:val="52"/>
      <w:szCs w:val="52"/>
      <w:lang w:val="de-DE" w:bidi="ar-SA"/>
    </w:rPr>
  </w:style>
  <w:style w:type="character" w:customStyle="1" w:styleId="txt-14-rot">
    <w:name w:val="txt-14-rot"/>
    <w:qFormat/>
    <w:rPr>
      <w:rFonts w:cs="Times New Roman"/>
    </w:rPr>
  </w:style>
  <w:style w:type="character" w:customStyle="1" w:styleId="Internetverknpfung">
    <w:name w:val="Internetverknüpfung"/>
    <w:rPr>
      <w:color w:val="0000FF"/>
      <w:u w:val="single"/>
    </w:rPr>
  </w:style>
  <w:style w:type="character" w:customStyle="1" w:styleId="Seitennummer">
    <w:name w:val="Seitennummer"/>
    <w:basedOn w:val="Absatz-Standardschriftart"/>
  </w:style>
  <w:style w:type="character" w:customStyle="1" w:styleId="BesuchteInternetverknpfung">
    <w:name w:val="Besuchte Internetverknüpfung"/>
    <w:rPr>
      <w:color w:val="800080"/>
      <w:u w:val="single"/>
    </w:rPr>
  </w:style>
  <w:style w:type="character" w:customStyle="1" w:styleId="Char">
    <w:name w:val="Char"/>
    <w:qFormat/>
    <w:rPr>
      <w:sz w:val="24"/>
      <w:szCs w:val="24"/>
      <w:lang w:val="de-DE"/>
    </w:rPr>
  </w:style>
  <w:style w:type="character" w:styleId="Kommentarzeichen">
    <w:name w:val="annotation reference"/>
    <w:qFormat/>
    <w:rPr>
      <w:sz w:val="16"/>
      <w:szCs w:val="16"/>
    </w:rPr>
  </w:style>
  <w:style w:type="character" w:customStyle="1" w:styleId="KommentartextZchn">
    <w:name w:val="Kommentartext Zchn"/>
    <w:qFormat/>
    <w:rPr>
      <w:rFonts w:ascii="Arial" w:hAnsi="Arial" w:cs="Arial"/>
      <w:lang w:val="de-DE"/>
    </w:rPr>
  </w:style>
  <w:style w:type="character" w:customStyle="1" w:styleId="KommentarthemaZchn">
    <w:name w:val="Kommentarthema Zchn"/>
    <w:qFormat/>
    <w:rPr>
      <w:rFonts w:ascii="Arial" w:hAnsi="Arial" w:cs="Arial"/>
      <w:b/>
      <w:bCs/>
      <w:lang w:val="de-DE"/>
    </w:rPr>
  </w:style>
  <w:style w:type="character" w:customStyle="1" w:styleId="Absatz-Standardschriftart2">
    <w:name w:val="Absatz-Standardschriftart2"/>
    <w:qFormat/>
  </w:style>
  <w:style w:type="character" w:customStyle="1" w:styleId="Absatz-Standardschriftart1">
    <w:name w:val="Absatz-Standardschriftart1"/>
    <w:qFormat/>
  </w:style>
  <w:style w:type="character" w:customStyle="1" w:styleId="NurTextZchn">
    <w:name w:val="Nur Text Zchn"/>
    <w:qFormat/>
    <w:rPr>
      <w:rFonts w:ascii="Calibri" w:eastAsia="Calibri" w:hAnsi="Calibri" w:cs="Calibri"/>
      <w:sz w:val="22"/>
      <w:szCs w:val="21"/>
      <w:lang w:val="de-DE"/>
    </w:rPr>
  </w:style>
  <w:style w:type="character" w:customStyle="1" w:styleId="st1">
    <w:name w:val="st1"/>
    <w:qFormat/>
  </w:style>
  <w:style w:type="character" w:styleId="NichtaufgelsteErwhnung">
    <w:name w:val="Unresolved Mention"/>
    <w:qFormat/>
    <w:rPr>
      <w:color w:val="808080"/>
      <w:shd w:val="clear" w:color="auto" w:fill="E6E6E6"/>
    </w:rPr>
  </w:style>
  <w:style w:type="character" w:customStyle="1" w:styleId="TextkrperZchn">
    <w:name w:val="Textkörper Zchn"/>
    <w:qFormat/>
    <w:rPr>
      <w:rFonts w:ascii="Calibri" w:eastAsia="Calibri" w:hAnsi="Calibri" w:cs="Calibri"/>
      <w:sz w:val="22"/>
      <w:szCs w:val="22"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customStyle="1" w:styleId="widget-titleinline">
    <w:name w:val="widget-title__inline"/>
    <w:qFormat/>
  </w:style>
  <w:style w:type="paragraph" w:customStyle="1" w:styleId="berschrift">
    <w:name w:val="Überschrift"/>
    <w:basedOn w:val="Standard"/>
    <w:next w:val="Standard"/>
    <w:qFormat/>
    <w:pPr>
      <w:pBdr>
        <w:bottom w:val="single" w:sz="8" w:space="4" w:color="4F81BD"/>
      </w:pBdr>
      <w:spacing w:after="300"/>
      <w:contextualSpacing/>
    </w:pPr>
    <w:rPr>
      <w:rFonts w:ascii="Cambria" w:eastAsia="Calibri" w:hAnsi="Cambria" w:cs="Cambria"/>
      <w:color w:val="17365D"/>
      <w:spacing w:val="5"/>
      <w:kern w:val="2"/>
      <w:sz w:val="52"/>
      <w:szCs w:val="52"/>
    </w:rPr>
  </w:style>
  <w:style w:type="paragraph" w:styleId="Textkrper">
    <w:name w:val="Body Text"/>
    <w:basedOn w:val="Standard"/>
    <w:pPr>
      <w:spacing w:before="0" w:after="120" w:line="252" w:lineRule="auto"/>
      <w:jc w:val="left"/>
    </w:pPr>
    <w:rPr>
      <w:rFonts w:ascii="Calibri" w:eastAsia="Calibri" w:hAnsi="Calibri" w:cs="Times New Roman"/>
      <w:sz w:val="22"/>
      <w:szCs w:val="22"/>
      <w:lang w:val="it-IT"/>
    </w:rPr>
  </w:style>
  <w:style w:type="paragraph" w:styleId="Liste">
    <w:name w:val="List"/>
    <w:basedOn w:val="Textkrper"/>
    <w:rPr>
      <w:rFonts w:cs="Lucida Sans"/>
    </w:rPr>
  </w:style>
  <w:style w:type="paragraph" w:styleId="Beschriftung">
    <w:name w:val="caption"/>
    <w:basedOn w:val="Standard"/>
    <w:qFormat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Lucida Sans"/>
    </w:rPr>
  </w:style>
  <w:style w:type="paragraph" w:customStyle="1" w:styleId="Formatvorlage1">
    <w:name w:val="Formatvorlage1"/>
    <w:basedOn w:val="berschrift1"/>
    <w:qFormat/>
    <w:pPr>
      <w:numPr>
        <w:numId w:val="0"/>
      </w:numPr>
    </w:pPr>
    <w:rPr>
      <w:rFonts w:ascii="Calibri" w:hAnsi="Calibri" w:cs="Calibri"/>
      <w:b w:val="0"/>
    </w:rPr>
  </w:style>
  <w:style w:type="paragraph" w:styleId="Sprechblasentext">
    <w:name w:val="Balloon Text"/>
    <w:basedOn w:val="Standard"/>
    <w:qFormat/>
    <w:pPr>
      <w:spacing w:before="0"/>
    </w:pPr>
    <w:rPr>
      <w:rFonts w:ascii="Tahoma" w:hAnsi="Tahoma" w:cs="Tahoma"/>
      <w:sz w:val="16"/>
      <w:szCs w:val="16"/>
    </w:rPr>
  </w:style>
  <w:style w:type="paragraph" w:customStyle="1" w:styleId="Einfacheberschrift1">
    <w:name w:val="Einfache Überschrift 1"/>
    <w:basedOn w:val="berschrift1"/>
    <w:qFormat/>
    <w:pPr>
      <w:numPr>
        <w:numId w:val="0"/>
      </w:numPr>
      <w:spacing w:after="240"/>
    </w:pPr>
    <w:rPr>
      <w:rFonts w:ascii="Times New Roman" w:hAnsi="Times New Roman" w:cs="Times New Roman"/>
      <w:color w:val="000000"/>
      <w:sz w:val="24"/>
    </w:rPr>
  </w:style>
  <w:style w:type="paragraph" w:customStyle="1" w:styleId="Einfacheberschrift2">
    <w:name w:val="Einfache Überschrift 2"/>
    <w:basedOn w:val="berschrift2"/>
    <w:qFormat/>
    <w:pPr>
      <w:numPr>
        <w:ilvl w:val="0"/>
        <w:numId w:val="0"/>
      </w:numPr>
      <w:spacing w:after="120"/>
      <w:jc w:val="left"/>
    </w:pPr>
    <w:rPr>
      <w:rFonts w:ascii="Times New Roman" w:hAnsi="Times New Roman" w:cs="Times New Roman"/>
      <w:i/>
      <w:color w:val="000000"/>
      <w:sz w:val="24"/>
    </w:rPr>
  </w:style>
  <w:style w:type="paragraph" w:customStyle="1" w:styleId="Einfacheberschrift3">
    <w:name w:val="Einfache Überschrift 3"/>
    <w:basedOn w:val="berschrift3"/>
    <w:qFormat/>
    <w:pPr>
      <w:numPr>
        <w:ilvl w:val="0"/>
        <w:numId w:val="0"/>
      </w:numPr>
    </w:pPr>
    <w:rPr>
      <w:rFonts w:ascii="Times New Roman" w:hAnsi="Times New Roman" w:cs="Times New Roman"/>
      <w:b w:val="0"/>
      <w:i/>
      <w:color w:val="000000"/>
      <w:szCs w:val="24"/>
      <w:u w:val="single"/>
    </w:rPr>
  </w:style>
  <w:style w:type="paragraph" w:customStyle="1" w:styleId="EinfacherTitel">
    <w:name w:val="Einfacher Titel"/>
    <w:basedOn w:val="Standard"/>
    <w:qFormat/>
    <w:pPr>
      <w:spacing w:before="0" w:after="240" w:line="240" w:lineRule="auto"/>
    </w:pPr>
    <w:rPr>
      <w:b/>
      <w:sz w:val="32"/>
      <w:szCs w:val="32"/>
    </w:rPr>
  </w:style>
  <w:style w:type="paragraph" w:customStyle="1" w:styleId="Kopf-undFuzeile">
    <w:name w:val="Kopf- und Fußzeile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  <w:spacing w:before="0"/>
    </w:pPr>
    <w:rPr>
      <w:sz w:val="22"/>
    </w:rPr>
  </w:style>
  <w:style w:type="paragraph" w:customStyle="1" w:styleId="Formatierungsanweisung">
    <w:name w:val="Formatierungsanweisung"/>
    <w:basedOn w:val="Standard"/>
    <w:qFormat/>
    <w:rPr>
      <w:szCs w:val="22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  <w:spacing w:before="0"/>
    </w:pPr>
    <w:rPr>
      <w:sz w:val="22"/>
    </w:rPr>
  </w:style>
  <w:style w:type="paragraph" w:styleId="HTMLVorformatiert">
    <w:name w:val="HTML Preformatted"/>
    <w:basedOn w:val="Standar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hAnsi="Courier New" w:cs="Courier New"/>
    </w:rPr>
  </w:style>
  <w:style w:type="paragraph" w:styleId="Listenabsatz">
    <w:name w:val="List Paragraph"/>
    <w:basedOn w:val="Standard"/>
    <w:uiPriority w:val="34"/>
    <w:qFormat/>
    <w:pPr>
      <w:spacing w:before="0" w:line="240" w:lineRule="auto"/>
      <w:ind w:left="720"/>
      <w:jc w:val="left"/>
    </w:pPr>
    <w:rPr>
      <w:rFonts w:ascii="Calibri" w:eastAsia="Calibri" w:hAnsi="Calibri" w:cs="Times New Roman"/>
      <w:sz w:val="22"/>
      <w:szCs w:val="22"/>
      <w:lang w:val="it-IT"/>
    </w:rPr>
  </w:style>
  <w:style w:type="paragraph" w:styleId="StandardWeb">
    <w:name w:val="Normal (Web)"/>
    <w:basedOn w:val="Standard"/>
    <w:uiPriority w:val="99"/>
    <w:qFormat/>
    <w:pPr>
      <w:spacing w:before="280" w:after="280"/>
      <w:jc w:val="left"/>
    </w:pPr>
    <w:rPr>
      <w:rFonts w:eastAsia="Calibri"/>
    </w:rPr>
  </w:style>
  <w:style w:type="paragraph" w:customStyle="1" w:styleId="default">
    <w:name w:val="default"/>
    <w:basedOn w:val="Standard"/>
    <w:qFormat/>
    <w:pPr>
      <w:spacing w:before="0" w:after="100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Datum">
    <w:name w:val="Date"/>
    <w:basedOn w:val="Standard"/>
    <w:qFormat/>
    <w:pPr>
      <w:spacing w:before="280" w:after="280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Kommentartext">
    <w:name w:val="annotation text"/>
    <w:basedOn w:val="Standard"/>
    <w:qFormat/>
  </w:style>
  <w:style w:type="paragraph" w:styleId="Kommentarthema">
    <w:name w:val="annotation subject"/>
    <w:basedOn w:val="Kommentartext"/>
    <w:next w:val="Kommentartext"/>
    <w:qFormat/>
    <w:rPr>
      <w:b/>
      <w:bCs/>
    </w:rPr>
  </w:style>
  <w:style w:type="paragraph" w:customStyle="1" w:styleId="Standard2">
    <w:name w:val="Standard2"/>
    <w:qFormat/>
    <w:pPr>
      <w:widowControl w:val="0"/>
    </w:pPr>
    <w:rPr>
      <w:rFonts w:ascii="Times New Roman" w:eastAsia="Arial Unicode MS" w:hAnsi="Times New Roman" w:cs="Arial Unicode MS"/>
      <w:kern w:val="2"/>
      <w:lang w:val="it-IT"/>
    </w:rPr>
  </w:style>
  <w:style w:type="paragraph" w:customStyle="1" w:styleId="Textbody">
    <w:name w:val="Text body"/>
    <w:basedOn w:val="Standard2"/>
    <w:qFormat/>
    <w:pPr>
      <w:spacing w:after="120"/>
    </w:pPr>
  </w:style>
  <w:style w:type="paragraph" w:customStyle="1" w:styleId="Body">
    <w:name w:val="Body"/>
    <w:qFormat/>
    <w:pPr>
      <w:shd w:val="clear" w:color="auto" w:fill="FFFFFF"/>
    </w:pPr>
    <w:rPr>
      <w:rFonts w:ascii="Helvetica;Arial" w:eastAsia="Helvetica;Arial" w:hAnsi="Helvetica;Arial" w:cs="Helvetica;Arial"/>
      <w:color w:val="000000"/>
      <w:kern w:val="2"/>
      <w:sz w:val="22"/>
      <w:szCs w:val="22"/>
      <w:lang w:val="it-IT"/>
    </w:rPr>
  </w:style>
  <w:style w:type="paragraph" w:customStyle="1" w:styleId="Standard1">
    <w:name w:val="Standard1"/>
    <w:qFormat/>
    <w:pPr>
      <w:widowControl w:val="0"/>
    </w:pPr>
    <w:rPr>
      <w:rFonts w:ascii="Times New Roman" w:eastAsia="Arial Unicode MS" w:hAnsi="Times New Roman" w:cs="Arial Unicode MS"/>
      <w:kern w:val="2"/>
      <w:lang w:val="it-IT"/>
    </w:rPr>
  </w:style>
  <w:style w:type="paragraph" w:styleId="NurText">
    <w:name w:val="Plain Text"/>
    <w:basedOn w:val="Standard"/>
    <w:qFormat/>
    <w:pPr>
      <w:spacing w:before="0" w:line="240" w:lineRule="auto"/>
      <w:jc w:val="left"/>
    </w:pPr>
    <w:rPr>
      <w:rFonts w:ascii="Calibri" w:eastAsia="Calibri" w:hAnsi="Calibri" w:cs="Times New Roman"/>
      <w:sz w:val="22"/>
      <w:szCs w:val="21"/>
    </w:rPr>
  </w:style>
  <w:style w:type="paragraph" w:customStyle="1" w:styleId="Rahmeninhalt">
    <w:name w:val="Rahmeninhalt"/>
    <w:basedOn w:val="Standard"/>
    <w:qFormat/>
  </w:style>
  <w:style w:type="numbering" w:customStyle="1" w:styleId="WW8Num1">
    <w:name w:val="WW8Num1"/>
    <w:qFormat/>
  </w:style>
  <w:style w:type="character" w:styleId="Hyperlink">
    <w:name w:val="Hyperlink"/>
    <w:basedOn w:val="Absatz-Standardschriftart"/>
    <w:uiPriority w:val="99"/>
    <w:unhideWhenUsed/>
    <w:rsid w:val="001B61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8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181088">
          <w:marLeft w:val="0"/>
          <w:marRight w:val="0"/>
          <w:marTop w:val="0"/>
          <w:marBottom w:val="0"/>
          <w:divBdr>
            <w:top w:val="single" w:sz="2" w:space="6" w:color="auto"/>
            <w:left w:val="single" w:sz="2" w:space="9" w:color="auto"/>
            <w:bottom w:val="single" w:sz="2" w:space="6" w:color="auto"/>
            <w:right w:val="single" w:sz="2" w:space="9" w:color="auto"/>
          </w:divBdr>
          <w:divsChild>
            <w:div w:id="82131348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89450512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016345705">
              <w:marLeft w:val="0"/>
              <w:marRight w:val="135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23400273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3830207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998194949">
                          <w:marLeft w:val="9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442340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607224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49955392">
                          <w:marLeft w:val="9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263536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742095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8" w:color="auto"/>
                                    <w:bottom w:val="single" w:sz="2" w:space="0" w:color="auto"/>
                                    <w:right w:val="single" w:sz="2" w:space="8" w:color="auto"/>
                                  </w:divBdr>
                                  <w:divsChild>
                                    <w:div w:id="1257444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28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05203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Verena Girardi</dc:creator>
  <dc:description/>
  <cp:lastModifiedBy>Verena Girardi</cp:lastModifiedBy>
  <cp:revision>203</cp:revision>
  <dcterms:created xsi:type="dcterms:W3CDTF">2021-05-19T07:02:00Z</dcterms:created>
  <dcterms:modified xsi:type="dcterms:W3CDTF">2023-03-10T07:19:00Z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