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3DBAE0" w14:textId="4359D811" w:rsidR="00D12AE2" w:rsidRPr="00D12AE2" w:rsidRDefault="00D12AE2" w:rsidP="00D12AE2">
      <w:pPr>
        <w:spacing w:after="0"/>
        <w:jc w:val="center"/>
        <w:rPr>
          <w:rFonts w:ascii="Arial" w:hAnsi="Arial" w:cs="Arial"/>
          <w:b/>
          <w:bCs/>
          <w:sz w:val="28"/>
          <w:szCs w:val="28"/>
          <w:lang w:val="it-IT"/>
        </w:rPr>
      </w:pPr>
      <w:r w:rsidRPr="00D12AE2">
        <w:rPr>
          <w:rFonts w:ascii="Arial" w:hAnsi="Arial" w:cs="Arial"/>
          <w:b/>
          <w:bCs/>
          <w:sz w:val="28"/>
          <w:szCs w:val="28"/>
          <w:lang w:val="it-IT"/>
        </w:rPr>
        <w:t xml:space="preserve">UNIKA a Livo: </w:t>
      </w:r>
      <w:r>
        <w:rPr>
          <w:rFonts w:ascii="Arial" w:hAnsi="Arial" w:cs="Arial"/>
          <w:b/>
          <w:bCs/>
          <w:sz w:val="28"/>
          <w:szCs w:val="28"/>
          <w:lang w:val="it-IT"/>
        </w:rPr>
        <w:t>“</w:t>
      </w:r>
      <w:r w:rsidRPr="00D12AE2">
        <w:rPr>
          <w:rFonts w:ascii="Arial" w:hAnsi="Arial" w:cs="Arial"/>
          <w:b/>
          <w:bCs/>
          <w:sz w:val="28"/>
          <w:szCs w:val="28"/>
          <w:lang w:val="it-IT"/>
        </w:rPr>
        <w:t xml:space="preserve">Alt(r)e Visioni 4 </w:t>
      </w:r>
      <w:r>
        <w:rPr>
          <w:rFonts w:ascii="Arial" w:hAnsi="Arial" w:cs="Arial"/>
          <w:b/>
          <w:bCs/>
          <w:sz w:val="28"/>
          <w:szCs w:val="28"/>
          <w:lang w:val="it-IT"/>
        </w:rPr>
        <w:t>–</w:t>
      </w:r>
      <w:r w:rsidRPr="00D12AE2">
        <w:rPr>
          <w:rFonts w:ascii="Arial" w:hAnsi="Arial" w:cs="Arial"/>
          <w:b/>
          <w:bCs/>
          <w:sz w:val="28"/>
          <w:szCs w:val="28"/>
          <w:lang w:val="it-IT"/>
        </w:rPr>
        <w:t xml:space="preserve"> Dalla montagna all'arte</w:t>
      </w:r>
      <w:r>
        <w:rPr>
          <w:rFonts w:ascii="Arial" w:hAnsi="Arial" w:cs="Arial"/>
          <w:b/>
          <w:bCs/>
          <w:sz w:val="28"/>
          <w:szCs w:val="28"/>
          <w:lang w:val="it-IT"/>
        </w:rPr>
        <w:t>”</w:t>
      </w:r>
    </w:p>
    <w:p w14:paraId="793C4269" w14:textId="6DB62E1E" w:rsidR="00F741DE" w:rsidRDefault="00D12AE2" w:rsidP="00D12AE2">
      <w:pPr>
        <w:spacing w:after="0"/>
        <w:jc w:val="center"/>
        <w:rPr>
          <w:rFonts w:ascii="Arial" w:hAnsi="Arial" w:cs="Arial"/>
          <w:b/>
          <w:bCs/>
          <w:sz w:val="28"/>
          <w:szCs w:val="28"/>
          <w:lang w:val="it-IT"/>
        </w:rPr>
      </w:pPr>
      <w:r w:rsidRPr="00D12AE2">
        <w:rPr>
          <w:rFonts w:ascii="Arial" w:hAnsi="Arial" w:cs="Arial"/>
          <w:b/>
          <w:bCs/>
          <w:sz w:val="28"/>
          <w:szCs w:val="28"/>
          <w:lang w:val="it-IT"/>
        </w:rPr>
        <w:t xml:space="preserve">25 artisti </w:t>
      </w:r>
      <w:r>
        <w:rPr>
          <w:rFonts w:ascii="Arial" w:hAnsi="Arial" w:cs="Arial"/>
          <w:b/>
          <w:bCs/>
          <w:sz w:val="28"/>
          <w:szCs w:val="28"/>
          <w:lang w:val="it-IT"/>
        </w:rPr>
        <w:t xml:space="preserve">e artiste </w:t>
      </w:r>
      <w:r w:rsidRPr="00D12AE2">
        <w:rPr>
          <w:rFonts w:ascii="Arial" w:hAnsi="Arial" w:cs="Arial"/>
          <w:b/>
          <w:bCs/>
          <w:sz w:val="28"/>
          <w:szCs w:val="28"/>
          <w:lang w:val="it-IT"/>
        </w:rPr>
        <w:t>espongono a Palazzo Aliprandini Laifenthurn</w:t>
      </w:r>
    </w:p>
    <w:p w14:paraId="2185ACDE" w14:textId="77777777" w:rsidR="003C1E0E" w:rsidRDefault="003C1E0E" w:rsidP="00D12AE2">
      <w:pPr>
        <w:spacing w:after="0"/>
        <w:jc w:val="center"/>
        <w:rPr>
          <w:rFonts w:ascii="Arial" w:hAnsi="Arial" w:cs="Arial"/>
          <w:b/>
          <w:bCs/>
          <w:sz w:val="28"/>
          <w:szCs w:val="28"/>
          <w:lang w:val="it-IT"/>
        </w:rPr>
      </w:pPr>
    </w:p>
    <w:p w14:paraId="28AF05CF" w14:textId="7B91CCFD" w:rsidR="003C1E0E" w:rsidRDefault="006F3EDE" w:rsidP="00D260F9">
      <w:pPr>
        <w:spacing w:after="0"/>
        <w:jc w:val="both"/>
        <w:rPr>
          <w:rFonts w:ascii="Arial" w:hAnsi="Arial" w:cs="Arial"/>
          <w:b/>
          <w:bCs/>
          <w:lang w:val="it-IT"/>
        </w:rPr>
      </w:pPr>
      <w:r w:rsidRPr="006F3EDE">
        <w:rPr>
          <w:rFonts w:ascii="Arial" w:hAnsi="Arial" w:cs="Arial"/>
          <w:b/>
          <w:bCs/>
          <w:lang w:val="it-IT"/>
        </w:rPr>
        <w:t xml:space="preserve">In occasione del suo 30° anniversario, l'associazione di artisti UNIKA varca nuovamente i confini dell'Alto Adige: 25 esponenti </w:t>
      </w:r>
      <w:r w:rsidR="007C3512">
        <w:rPr>
          <w:rFonts w:ascii="Arial" w:hAnsi="Arial" w:cs="Arial"/>
          <w:b/>
          <w:bCs/>
          <w:lang w:val="it-IT"/>
        </w:rPr>
        <w:t xml:space="preserve">del gruppo </w:t>
      </w:r>
      <w:r w:rsidR="004A730C">
        <w:rPr>
          <w:rFonts w:ascii="Arial" w:hAnsi="Arial" w:cs="Arial"/>
          <w:b/>
          <w:bCs/>
          <w:lang w:val="it-IT"/>
        </w:rPr>
        <w:t>hanno presentato</w:t>
      </w:r>
      <w:r w:rsidRPr="006F3EDE">
        <w:rPr>
          <w:rFonts w:ascii="Arial" w:hAnsi="Arial" w:cs="Arial"/>
          <w:b/>
          <w:bCs/>
          <w:lang w:val="it-IT"/>
        </w:rPr>
        <w:t xml:space="preserve"> le loro opere a Livo in Val di Non, nel magnifico Palazzo Aliprandini Laifenthurn, fino al 13 ottobre.</w:t>
      </w:r>
      <w:r>
        <w:rPr>
          <w:rFonts w:ascii="Arial" w:hAnsi="Arial" w:cs="Arial"/>
          <w:b/>
          <w:bCs/>
          <w:lang w:val="it-IT"/>
        </w:rPr>
        <w:t xml:space="preserve"> </w:t>
      </w:r>
    </w:p>
    <w:p w14:paraId="3D4B96E2" w14:textId="77777777" w:rsidR="00D260F9" w:rsidRDefault="00D260F9" w:rsidP="00D260F9">
      <w:pPr>
        <w:spacing w:after="0"/>
        <w:jc w:val="both"/>
        <w:rPr>
          <w:rFonts w:ascii="Arial" w:hAnsi="Arial" w:cs="Arial"/>
          <w:b/>
          <w:bCs/>
          <w:lang w:val="it-IT"/>
        </w:rPr>
      </w:pPr>
    </w:p>
    <w:p w14:paraId="43C320B4" w14:textId="056BCF00" w:rsidR="00D260F9" w:rsidRDefault="00D260F9" w:rsidP="00D260F9">
      <w:pPr>
        <w:spacing w:after="0"/>
        <w:jc w:val="both"/>
        <w:rPr>
          <w:rFonts w:ascii="Arial" w:hAnsi="Arial" w:cs="Arial"/>
          <w:lang w:val="it-IT"/>
        </w:rPr>
      </w:pPr>
      <w:r w:rsidRPr="00D260F9">
        <w:rPr>
          <w:rFonts w:ascii="Arial" w:hAnsi="Arial" w:cs="Arial"/>
          <w:lang w:val="it-IT"/>
        </w:rPr>
        <w:t xml:space="preserve">Palazzo Aliprandini Laifenthurn di Livo ha già ospitato tre edizioni </w:t>
      </w:r>
      <w:r w:rsidR="00BF5872">
        <w:rPr>
          <w:rFonts w:ascii="Arial" w:hAnsi="Arial" w:cs="Arial"/>
          <w:lang w:val="it-IT"/>
        </w:rPr>
        <w:t xml:space="preserve">di </w:t>
      </w:r>
      <w:r>
        <w:rPr>
          <w:rFonts w:ascii="Arial" w:hAnsi="Arial" w:cs="Arial"/>
          <w:lang w:val="it-IT"/>
        </w:rPr>
        <w:t>“</w:t>
      </w:r>
      <w:r w:rsidRPr="00D260F9">
        <w:rPr>
          <w:rFonts w:ascii="Arial" w:hAnsi="Arial" w:cs="Arial"/>
          <w:lang w:val="it-IT"/>
        </w:rPr>
        <w:t>Alt(r)e Vision</w:t>
      </w:r>
      <w:r w:rsidR="00BF5872">
        <w:rPr>
          <w:rFonts w:ascii="Arial" w:hAnsi="Arial" w:cs="Arial"/>
          <w:lang w:val="it-IT"/>
        </w:rPr>
        <w:t>i</w:t>
      </w:r>
      <w:r>
        <w:rPr>
          <w:rFonts w:ascii="Arial" w:hAnsi="Arial" w:cs="Arial"/>
          <w:lang w:val="it-IT"/>
        </w:rPr>
        <w:t>”</w:t>
      </w:r>
      <w:r w:rsidRPr="00D260F9">
        <w:rPr>
          <w:rFonts w:ascii="Arial" w:hAnsi="Arial" w:cs="Arial"/>
          <w:lang w:val="it-IT"/>
        </w:rPr>
        <w:t>, dedicate al tema della montagna. Visto il successo, l'</w:t>
      </w:r>
      <w:r w:rsidR="00BF5872">
        <w:rPr>
          <w:rFonts w:ascii="Arial" w:hAnsi="Arial" w:cs="Arial"/>
          <w:lang w:val="it-IT"/>
        </w:rPr>
        <w:t xml:space="preserve">ente </w:t>
      </w:r>
      <w:r w:rsidRPr="00D260F9">
        <w:rPr>
          <w:rFonts w:ascii="Arial" w:hAnsi="Arial" w:cs="Arial"/>
          <w:lang w:val="it-IT"/>
        </w:rPr>
        <w:t xml:space="preserve">organizzatore, l'associazione culturale </w:t>
      </w:r>
      <w:r>
        <w:rPr>
          <w:rFonts w:ascii="Arial" w:hAnsi="Arial" w:cs="Arial"/>
          <w:lang w:val="it-IT"/>
        </w:rPr>
        <w:t>“</w:t>
      </w:r>
      <w:r w:rsidRPr="00D260F9">
        <w:rPr>
          <w:rFonts w:ascii="Arial" w:hAnsi="Arial" w:cs="Arial"/>
          <w:lang w:val="it-IT"/>
        </w:rPr>
        <w:t>Il Quadrifoglio</w:t>
      </w:r>
      <w:r>
        <w:rPr>
          <w:rFonts w:ascii="Arial" w:hAnsi="Arial" w:cs="Arial"/>
          <w:lang w:val="it-IT"/>
        </w:rPr>
        <w:t>”</w:t>
      </w:r>
      <w:r w:rsidRPr="00D260F9">
        <w:rPr>
          <w:rFonts w:ascii="Arial" w:hAnsi="Arial" w:cs="Arial"/>
          <w:lang w:val="it-IT"/>
        </w:rPr>
        <w:t xml:space="preserve">, ha deciso di continuare </w:t>
      </w:r>
      <w:r w:rsidR="00BF5872">
        <w:rPr>
          <w:rFonts w:ascii="Arial" w:hAnsi="Arial" w:cs="Arial"/>
          <w:lang w:val="it-IT"/>
        </w:rPr>
        <w:t>a indagare questa tematica</w:t>
      </w:r>
      <w:r w:rsidRPr="00D260F9">
        <w:rPr>
          <w:rFonts w:ascii="Arial" w:hAnsi="Arial" w:cs="Arial"/>
          <w:lang w:val="it-IT"/>
        </w:rPr>
        <w:t xml:space="preserve"> in </w:t>
      </w:r>
      <w:r w:rsidR="00BF5872">
        <w:rPr>
          <w:rFonts w:ascii="Arial" w:hAnsi="Arial" w:cs="Arial"/>
          <w:lang w:val="it-IT"/>
        </w:rPr>
        <w:t>sinergia</w:t>
      </w:r>
      <w:r w:rsidRPr="00D260F9">
        <w:rPr>
          <w:rFonts w:ascii="Arial" w:hAnsi="Arial" w:cs="Arial"/>
          <w:lang w:val="it-IT"/>
        </w:rPr>
        <w:t xml:space="preserve"> con il Comune di Livo</w:t>
      </w:r>
      <w:r w:rsidR="007B73FD">
        <w:rPr>
          <w:rFonts w:ascii="Arial" w:hAnsi="Arial" w:cs="Arial"/>
          <w:lang w:val="it-IT"/>
        </w:rPr>
        <w:t xml:space="preserve">: </w:t>
      </w:r>
      <w:r w:rsidRPr="00D260F9">
        <w:rPr>
          <w:rFonts w:ascii="Arial" w:hAnsi="Arial" w:cs="Arial"/>
          <w:lang w:val="it-IT"/>
        </w:rPr>
        <w:t xml:space="preserve">quest'anno con la partecipazione dell'associazione di artisti UNIKA, in occasione del </w:t>
      </w:r>
      <w:r w:rsidR="007B73FD">
        <w:rPr>
          <w:rFonts w:ascii="Arial" w:hAnsi="Arial" w:cs="Arial"/>
          <w:lang w:val="it-IT"/>
        </w:rPr>
        <w:t xml:space="preserve">30° anniversario del gruppo. </w:t>
      </w:r>
      <w:r w:rsidR="000E0F6E" w:rsidRPr="000E0F6E">
        <w:rPr>
          <w:rFonts w:ascii="Arial" w:hAnsi="Arial" w:cs="Arial"/>
          <w:lang w:val="it-IT"/>
        </w:rPr>
        <w:t xml:space="preserve">Il filo conduttore di tutte le edizioni di </w:t>
      </w:r>
      <w:r w:rsidR="007B73FD">
        <w:rPr>
          <w:rFonts w:ascii="Arial" w:hAnsi="Arial" w:cs="Arial"/>
          <w:lang w:val="it-IT"/>
        </w:rPr>
        <w:t>“</w:t>
      </w:r>
      <w:r w:rsidR="000E0F6E" w:rsidRPr="000E0F6E">
        <w:rPr>
          <w:rFonts w:ascii="Arial" w:hAnsi="Arial" w:cs="Arial"/>
          <w:lang w:val="it-IT"/>
        </w:rPr>
        <w:t>Alt(r)e Visioni</w:t>
      </w:r>
      <w:r w:rsidR="007B73FD">
        <w:rPr>
          <w:rFonts w:ascii="Arial" w:hAnsi="Arial" w:cs="Arial"/>
          <w:lang w:val="it-IT"/>
        </w:rPr>
        <w:t xml:space="preserve">” </w:t>
      </w:r>
      <w:r w:rsidR="000E0F6E" w:rsidRPr="000E0F6E">
        <w:rPr>
          <w:rFonts w:ascii="Arial" w:hAnsi="Arial" w:cs="Arial"/>
          <w:lang w:val="it-IT"/>
        </w:rPr>
        <w:t xml:space="preserve">è </w:t>
      </w:r>
      <w:r w:rsidR="007B73FD">
        <w:rPr>
          <w:rFonts w:ascii="Arial" w:hAnsi="Arial" w:cs="Arial"/>
          <w:lang w:val="it-IT"/>
        </w:rPr>
        <w:t xml:space="preserve">sempre stato </w:t>
      </w:r>
      <w:r w:rsidR="000E0F6E" w:rsidRPr="000E0F6E">
        <w:rPr>
          <w:rFonts w:ascii="Arial" w:hAnsi="Arial" w:cs="Arial"/>
          <w:lang w:val="it-IT"/>
        </w:rPr>
        <w:t xml:space="preserve">il dialogo tra culture e </w:t>
      </w:r>
      <w:r w:rsidR="007B73FD">
        <w:rPr>
          <w:rFonts w:ascii="Arial" w:hAnsi="Arial" w:cs="Arial"/>
          <w:lang w:val="it-IT"/>
        </w:rPr>
        <w:t>le varie f</w:t>
      </w:r>
      <w:r w:rsidR="000E0F6E" w:rsidRPr="000E0F6E">
        <w:rPr>
          <w:rFonts w:ascii="Arial" w:hAnsi="Arial" w:cs="Arial"/>
          <w:lang w:val="it-IT"/>
        </w:rPr>
        <w:t xml:space="preserve">orme </w:t>
      </w:r>
      <w:r w:rsidR="007B73FD">
        <w:rPr>
          <w:rFonts w:ascii="Arial" w:hAnsi="Arial" w:cs="Arial"/>
          <w:lang w:val="it-IT"/>
        </w:rPr>
        <w:t>espressive</w:t>
      </w:r>
      <w:r w:rsidR="000E0F6E" w:rsidRPr="000E0F6E">
        <w:rPr>
          <w:rFonts w:ascii="Arial" w:hAnsi="Arial" w:cs="Arial"/>
          <w:lang w:val="it-IT"/>
        </w:rPr>
        <w:t>.</w:t>
      </w:r>
      <w:r w:rsidR="000E0F6E">
        <w:rPr>
          <w:rFonts w:ascii="Arial" w:hAnsi="Arial" w:cs="Arial"/>
          <w:lang w:val="it-IT"/>
        </w:rPr>
        <w:t xml:space="preserve"> </w:t>
      </w:r>
      <w:r w:rsidR="00D14883" w:rsidRPr="00D14883">
        <w:rPr>
          <w:rFonts w:ascii="Arial" w:hAnsi="Arial" w:cs="Arial"/>
          <w:lang w:val="it-IT"/>
        </w:rPr>
        <w:t xml:space="preserve">La mostra di quest'anno, </w:t>
      </w:r>
      <w:r w:rsidR="007B73FD">
        <w:rPr>
          <w:rFonts w:ascii="Arial" w:hAnsi="Arial" w:cs="Arial"/>
          <w:lang w:val="it-IT"/>
        </w:rPr>
        <w:t xml:space="preserve">curata da </w:t>
      </w:r>
      <w:r w:rsidR="007B73FD" w:rsidRPr="000E0F6E">
        <w:rPr>
          <w:rFonts w:ascii="Arial" w:hAnsi="Arial" w:cs="Arial"/>
          <w:lang w:val="it-IT"/>
        </w:rPr>
        <w:t>Nicoletta Tamanini</w:t>
      </w:r>
      <w:r w:rsidR="007B73FD">
        <w:rPr>
          <w:rFonts w:ascii="Arial" w:hAnsi="Arial" w:cs="Arial"/>
          <w:lang w:val="it-IT"/>
        </w:rPr>
        <w:t xml:space="preserve"> e </w:t>
      </w:r>
      <w:r w:rsidR="00D14883" w:rsidRPr="00D14883">
        <w:rPr>
          <w:rFonts w:ascii="Arial" w:hAnsi="Arial" w:cs="Arial"/>
          <w:lang w:val="it-IT"/>
        </w:rPr>
        <w:t xml:space="preserve">all'insegna del motto </w:t>
      </w:r>
      <w:r w:rsidR="007B73FD">
        <w:rPr>
          <w:rFonts w:ascii="Arial" w:hAnsi="Arial" w:cs="Arial"/>
          <w:lang w:val="it-IT"/>
        </w:rPr>
        <w:t>“</w:t>
      </w:r>
      <w:r w:rsidR="00D14883" w:rsidRPr="00D14883">
        <w:rPr>
          <w:rFonts w:ascii="Arial" w:hAnsi="Arial" w:cs="Arial"/>
          <w:lang w:val="it-IT"/>
        </w:rPr>
        <w:t>Dalla montagna all'arte</w:t>
      </w:r>
      <w:r w:rsidR="007B73FD">
        <w:rPr>
          <w:rFonts w:ascii="Arial" w:hAnsi="Arial" w:cs="Arial"/>
          <w:lang w:val="it-IT"/>
        </w:rPr>
        <w:t>”</w:t>
      </w:r>
      <w:r w:rsidR="00D14883" w:rsidRPr="00D14883">
        <w:rPr>
          <w:rFonts w:ascii="Arial" w:hAnsi="Arial" w:cs="Arial"/>
          <w:lang w:val="it-IT"/>
        </w:rPr>
        <w:t>, offre quindi un ampio panorama di talenti e creatività.</w:t>
      </w:r>
      <w:r w:rsidR="00D14883">
        <w:rPr>
          <w:rFonts w:ascii="Arial" w:hAnsi="Arial" w:cs="Arial"/>
          <w:lang w:val="it-IT"/>
        </w:rPr>
        <w:t xml:space="preserve"> </w:t>
      </w:r>
      <w:r w:rsidR="00D14883" w:rsidRPr="00D14883">
        <w:rPr>
          <w:rFonts w:ascii="Arial" w:hAnsi="Arial" w:cs="Arial"/>
          <w:lang w:val="it-IT"/>
        </w:rPr>
        <w:t xml:space="preserve">Gli artisti </w:t>
      </w:r>
      <w:r w:rsidR="0060185C">
        <w:rPr>
          <w:rFonts w:ascii="Arial" w:hAnsi="Arial" w:cs="Arial"/>
          <w:lang w:val="it-IT"/>
        </w:rPr>
        <w:t xml:space="preserve">e artiste </w:t>
      </w:r>
      <w:r w:rsidR="00D14883" w:rsidRPr="00D14883">
        <w:rPr>
          <w:rFonts w:ascii="Arial" w:hAnsi="Arial" w:cs="Arial"/>
          <w:lang w:val="it-IT"/>
        </w:rPr>
        <w:t xml:space="preserve">di UNIKA offrono </w:t>
      </w:r>
      <w:r w:rsidR="00114657">
        <w:rPr>
          <w:rFonts w:ascii="Arial" w:hAnsi="Arial" w:cs="Arial"/>
          <w:lang w:val="it-IT"/>
        </w:rPr>
        <w:t xml:space="preserve">l’occasione di </w:t>
      </w:r>
      <w:r w:rsidR="00D14883" w:rsidRPr="00D14883">
        <w:rPr>
          <w:rFonts w:ascii="Arial" w:hAnsi="Arial" w:cs="Arial"/>
          <w:lang w:val="it-IT"/>
        </w:rPr>
        <w:t xml:space="preserve">conoscere la tradizione secolare </w:t>
      </w:r>
      <w:r w:rsidR="00013CB5">
        <w:rPr>
          <w:rFonts w:ascii="Arial" w:hAnsi="Arial" w:cs="Arial"/>
          <w:lang w:val="it-IT"/>
        </w:rPr>
        <w:t>della lavorazione del legno</w:t>
      </w:r>
      <w:r w:rsidR="00D14883" w:rsidRPr="00D14883">
        <w:rPr>
          <w:rFonts w:ascii="Arial" w:hAnsi="Arial" w:cs="Arial"/>
          <w:lang w:val="it-IT"/>
        </w:rPr>
        <w:t xml:space="preserve"> in Val Gardena, ma soprattutto </w:t>
      </w:r>
      <w:r w:rsidR="00410EA1">
        <w:rPr>
          <w:rFonts w:ascii="Arial" w:hAnsi="Arial" w:cs="Arial"/>
          <w:lang w:val="it-IT"/>
        </w:rPr>
        <w:t>lo</w:t>
      </w:r>
      <w:r w:rsidR="00D14883" w:rsidRPr="00D14883">
        <w:rPr>
          <w:rFonts w:ascii="Arial" w:hAnsi="Arial" w:cs="Arial"/>
          <w:lang w:val="it-IT"/>
        </w:rPr>
        <w:t xml:space="preserve"> sviluppo </w:t>
      </w:r>
      <w:r w:rsidR="00410EA1" w:rsidRPr="00410EA1">
        <w:rPr>
          <w:rFonts w:ascii="Arial" w:hAnsi="Arial" w:cs="Arial"/>
          <w:bCs/>
          <w:lang w:val="it-IT"/>
        </w:rPr>
        <w:t xml:space="preserve">della </w:t>
      </w:r>
      <w:r w:rsidR="00410EA1">
        <w:rPr>
          <w:rFonts w:ascii="Arial" w:hAnsi="Arial" w:cs="Arial"/>
          <w:bCs/>
          <w:lang w:val="it-IT"/>
        </w:rPr>
        <w:t xml:space="preserve">loro </w:t>
      </w:r>
      <w:r w:rsidR="00410EA1" w:rsidRPr="00410EA1">
        <w:rPr>
          <w:rFonts w:ascii="Arial" w:hAnsi="Arial" w:cs="Arial"/>
          <w:bCs/>
          <w:lang w:val="it-IT"/>
        </w:rPr>
        <w:t>creatività contemporanea</w:t>
      </w:r>
      <w:r w:rsidR="00D14883" w:rsidRPr="00D14883">
        <w:rPr>
          <w:rFonts w:ascii="Arial" w:hAnsi="Arial" w:cs="Arial"/>
          <w:lang w:val="it-IT"/>
        </w:rPr>
        <w:t>.</w:t>
      </w:r>
      <w:r w:rsidR="00D14883">
        <w:rPr>
          <w:rFonts w:ascii="Arial" w:hAnsi="Arial" w:cs="Arial"/>
          <w:lang w:val="it-IT"/>
        </w:rPr>
        <w:t xml:space="preserve"> </w:t>
      </w:r>
      <w:r w:rsidR="00E60720">
        <w:rPr>
          <w:rFonts w:ascii="Arial" w:hAnsi="Arial" w:cs="Arial"/>
          <w:lang w:val="it-IT"/>
        </w:rPr>
        <w:t>L’e</w:t>
      </w:r>
      <w:r w:rsidR="006F7441" w:rsidRPr="006F7441">
        <w:rPr>
          <w:rFonts w:ascii="Arial" w:hAnsi="Arial" w:cs="Arial"/>
          <w:lang w:val="it-IT"/>
        </w:rPr>
        <w:t>levat</w:t>
      </w:r>
      <w:r w:rsidR="00E60720">
        <w:rPr>
          <w:rFonts w:ascii="Arial" w:hAnsi="Arial" w:cs="Arial"/>
          <w:lang w:val="it-IT"/>
        </w:rPr>
        <w:t xml:space="preserve">o livello </w:t>
      </w:r>
      <w:r w:rsidR="006F7441" w:rsidRPr="006F7441">
        <w:rPr>
          <w:rFonts w:ascii="Arial" w:hAnsi="Arial" w:cs="Arial"/>
          <w:lang w:val="it-IT"/>
        </w:rPr>
        <w:t>tecnic</w:t>
      </w:r>
      <w:r w:rsidR="00E60720">
        <w:rPr>
          <w:rFonts w:ascii="Arial" w:hAnsi="Arial" w:cs="Arial"/>
          <w:lang w:val="it-IT"/>
        </w:rPr>
        <w:t>o</w:t>
      </w:r>
      <w:r w:rsidR="006F7441" w:rsidRPr="006F7441">
        <w:rPr>
          <w:rFonts w:ascii="Arial" w:hAnsi="Arial" w:cs="Arial"/>
          <w:lang w:val="it-IT"/>
        </w:rPr>
        <w:t xml:space="preserve"> si </w:t>
      </w:r>
      <w:r w:rsidR="00E60720">
        <w:rPr>
          <w:rFonts w:ascii="Arial" w:hAnsi="Arial" w:cs="Arial"/>
          <w:lang w:val="it-IT"/>
        </w:rPr>
        <w:t>coniuga</w:t>
      </w:r>
      <w:r w:rsidR="006F7441" w:rsidRPr="006F7441">
        <w:rPr>
          <w:rFonts w:ascii="Arial" w:hAnsi="Arial" w:cs="Arial"/>
          <w:lang w:val="it-IT"/>
        </w:rPr>
        <w:t xml:space="preserve"> con nuov</w:t>
      </w:r>
      <w:r w:rsidR="00E60720">
        <w:rPr>
          <w:rFonts w:ascii="Arial" w:hAnsi="Arial" w:cs="Arial"/>
          <w:lang w:val="it-IT"/>
        </w:rPr>
        <w:t xml:space="preserve">i linguaggi espressivi e si confronta con temi di </w:t>
      </w:r>
      <w:r w:rsidR="006F7441" w:rsidRPr="006F7441">
        <w:rPr>
          <w:rFonts w:ascii="Arial" w:hAnsi="Arial" w:cs="Arial"/>
          <w:lang w:val="it-IT"/>
        </w:rPr>
        <w:t>rilevanza globale.</w:t>
      </w:r>
      <w:r w:rsidR="006F7441">
        <w:rPr>
          <w:rFonts w:ascii="Arial" w:hAnsi="Arial" w:cs="Arial"/>
          <w:lang w:val="it-IT"/>
        </w:rPr>
        <w:t xml:space="preserve"> </w:t>
      </w:r>
    </w:p>
    <w:p w14:paraId="68172939" w14:textId="77777777" w:rsidR="006F7441" w:rsidRDefault="006F7441" w:rsidP="00D260F9">
      <w:pPr>
        <w:spacing w:after="0"/>
        <w:jc w:val="both"/>
        <w:rPr>
          <w:rFonts w:ascii="Arial" w:hAnsi="Arial" w:cs="Arial"/>
          <w:lang w:val="it-IT"/>
        </w:rPr>
      </w:pPr>
    </w:p>
    <w:p w14:paraId="0F23ED1F" w14:textId="3C99F331" w:rsidR="006F7441" w:rsidRDefault="006F7441" w:rsidP="00D260F9">
      <w:pPr>
        <w:spacing w:after="0"/>
        <w:jc w:val="both"/>
        <w:rPr>
          <w:rFonts w:ascii="Arial" w:hAnsi="Arial" w:cs="Arial"/>
          <w:lang w:val="it-IT"/>
        </w:rPr>
      </w:pPr>
      <w:r w:rsidRPr="006F7441">
        <w:rPr>
          <w:rFonts w:ascii="Arial" w:hAnsi="Arial" w:cs="Arial"/>
          <w:lang w:val="it-IT"/>
        </w:rPr>
        <w:t xml:space="preserve">Dei 42 soci UNIKA, 25 </w:t>
      </w:r>
      <w:r w:rsidR="004A730C">
        <w:rPr>
          <w:rFonts w:ascii="Arial" w:hAnsi="Arial" w:cs="Arial"/>
          <w:lang w:val="it-IT"/>
        </w:rPr>
        <w:t>hanno preso</w:t>
      </w:r>
      <w:r w:rsidRPr="006F7441">
        <w:rPr>
          <w:rFonts w:ascii="Arial" w:hAnsi="Arial" w:cs="Arial"/>
          <w:lang w:val="it-IT"/>
        </w:rPr>
        <w:t xml:space="preserve"> parte alla mostra in Val di Non: </w:t>
      </w:r>
      <w:r w:rsidR="00D6593A">
        <w:rPr>
          <w:rFonts w:ascii="Arial" w:hAnsi="Arial" w:cs="Arial"/>
          <w:lang w:val="it-IT"/>
        </w:rPr>
        <w:t xml:space="preserve">tra cui </w:t>
      </w:r>
      <w:r w:rsidRPr="006F7441">
        <w:rPr>
          <w:rFonts w:ascii="Arial" w:hAnsi="Arial" w:cs="Arial"/>
          <w:lang w:val="it-IT"/>
        </w:rPr>
        <w:t>18 scultori</w:t>
      </w:r>
      <w:r w:rsidR="000A6FC5">
        <w:rPr>
          <w:rFonts w:ascii="Arial" w:hAnsi="Arial" w:cs="Arial"/>
          <w:lang w:val="it-IT"/>
        </w:rPr>
        <w:t xml:space="preserve"> e </w:t>
      </w:r>
      <w:r w:rsidR="005920A6">
        <w:rPr>
          <w:rFonts w:ascii="Arial" w:hAnsi="Arial" w:cs="Arial"/>
          <w:lang w:val="it-IT"/>
        </w:rPr>
        <w:t>scultrici</w:t>
      </w:r>
      <w:r w:rsidR="000A6FC5">
        <w:rPr>
          <w:rFonts w:ascii="Arial" w:hAnsi="Arial" w:cs="Arial"/>
          <w:lang w:val="it-IT"/>
        </w:rPr>
        <w:t xml:space="preserve"> </w:t>
      </w:r>
      <w:r w:rsidRPr="005920A6">
        <w:rPr>
          <w:rFonts w:ascii="Arial" w:hAnsi="Arial" w:cs="Arial"/>
          <w:b/>
          <w:bCs/>
          <w:lang w:val="it-IT"/>
        </w:rPr>
        <w:t>(Livio Comploi, Thomas Comploi, Diego Deiana, Helene Demetz, Lorenz Demetz, Egon Digon, Armin Grunt, Sigmund Holzknecht Matthias Kostner, Lukas Mayr, Walter Pancheri, Stefan Perathoner, Roland Perathoner, Ivo Piazza, Filip Piccolruaz, Matthias Sieff, Valeria Stufflesser e Chelita Zuckermann)</w:t>
      </w:r>
      <w:r w:rsidRPr="006F7441">
        <w:rPr>
          <w:rFonts w:ascii="Arial" w:hAnsi="Arial" w:cs="Arial"/>
          <w:lang w:val="it-IT"/>
        </w:rPr>
        <w:t xml:space="preserve">, due fotografi </w:t>
      </w:r>
      <w:r w:rsidRPr="005920A6">
        <w:rPr>
          <w:rFonts w:ascii="Arial" w:hAnsi="Arial" w:cs="Arial"/>
          <w:b/>
          <w:bCs/>
          <w:lang w:val="it-IT"/>
        </w:rPr>
        <w:t>(Werner Dejori e Mattheus Kostner)</w:t>
      </w:r>
      <w:r w:rsidRPr="006F7441">
        <w:rPr>
          <w:rFonts w:ascii="Arial" w:hAnsi="Arial" w:cs="Arial"/>
          <w:lang w:val="it-IT"/>
        </w:rPr>
        <w:t xml:space="preserve"> e cinque pittori</w:t>
      </w:r>
      <w:r w:rsidR="00D6593A">
        <w:rPr>
          <w:rFonts w:ascii="Arial" w:hAnsi="Arial" w:cs="Arial"/>
          <w:lang w:val="it-IT"/>
        </w:rPr>
        <w:t xml:space="preserve"> e pittrici </w:t>
      </w:r>
      <w:r w:rsidRPr="005920A6">
        <w:rPr>
          <w:rFonts w:ascii="Arial" w:hAnsi="Arial" w:cs="Arial"/>
          <w:b/>
          <w:bCs/>
          <w:lang w:val="it-IT"/>
        </w:rPr>
        <w:t>(Veronica Caterisano, Paolo Rossetto, Günther Runggaldier, Fabrizio Senoner e Christian STL).</w:t>
      </w:r>
    </w:p>
    <w:p w14:paraId="3EF8BFB4" w14:textId="77777777" w:rsidR="006F7441" w:rsidRDefault="006F7441" w:rsidP="00D260F9">
      <w:pPr>
        <w:spacing w:after="0"/>
        <w:jc w:val="both"/>
        <w:rPr>
          <w:rFonts w:ascii="Arial" w:hAnsi="Arial" w:cs="Arial"/>
          <w:lang w:val="it-IT"/>
        </w:rPr>
      </w:pPr>
    </w:p>
    <w:p w14:paraId="79D13FDC" w14:textId="6902D5BE" w:rsidR="006F7441" w:rsidRPr="00D260F9" w:rsidRDefault="00963B75" w:rsidP="00D260F9">
      <w:pPr>
        <w:spacing w:after="0"/>
        <w:jc w:val="both"/>
        <w:rPr>
          <w:rFonts w:ascii="Arial" w:hAnsi="Arial" w:cs="Arial"/>
          <w:lang w:val="it-IT"/>
        </w:rPr>
      </w:pPr>
      <w:r w:rsidRPr="00963B75">
        <w:rPr>
          <w:rFonts w:ascii="Arial" w:hAnsi="Arial" w:cs="Arial"/>
          <w:lang w:val="it-IT"/>
        </w:rPr>
        <w:t>Le circa 80 opere selezionate</w:t>
      </w:r>
      <w:r w:rsidR="00E2176F">
        <w:rPr>
          <w:rFonts w:ascii="Arial" w:hAnsi="Arial" w:cs="Arial"/>
          <w:lang w:val="it-IT"/>
        </w:rPr>
        <w:t xml:space="preserve">, </w:t>
      </w:r>
      <w:r w:rsidRPr="00963B75">
        <w:rPr>
          <w:rFonts w:ascii="Arial" w:hAnsi="Arial" w:cs="Arial"/>
          <w:lang w:val="it-IT"/>
        </w:rPr>
        <w:t xml:space="preserve">esposte in tutte </w:t>
      </w:r>
      <w:r w:rsidR="00D6593A">
        <w:rPr>
          <w:rFonts w:ascii="Arial" w:hAnsi="Arial" w:cs="Arial"/>
          <w:lang w:val="it-IT"/>
        </w:rPr>
        <w:t>gli ambienti</w:t>
      </w:r>
      <w:r w:rsidRPr="00963B75">
        <w:rPr>
          <w:rFonts w:ascii="Arial" w:hAnsi="Arial" w:cs="Arial"/>
          <w:lang w:val="it-IT"/>
        </w:rPr>
        <w:t xml:space="preserve"> di Palazzo Aliprandini Laifenthurn a Livo </w:t>
      </w:r>
      <w:r w:rsidR="00E2176F">
        <w:rPr>
          <w:rFonts w:ascii="Arial" w:hAnsi="Arial" w:cs="Arial"/>
          <w:lang w:val="it-IT"/>
        </w:rPr>
        <w:t xml:space="preserve">fino al 13 ottobre, </w:t>
      </w:r>
      <w:r w:rsidRPr="00963B75">
        <w:rPr>
          <w:rFonts w:ascii="Arial" w:hAnsi="Arial" w:cs="Arial"/>
          <w:lang w:val="it-IT"/>
        </w:rPr>
        <w:t>offrono un panorama vario e stimolante dell'attuale realtà artistica di UNIKA.</w:t>
      </w:r>
      <w:r>
        <w:rPr>
          <w:rFonts w:ascii="Arial" w:hAnsi="Arial" w:cs="Arial"/>
          <w:lang w:val="it-IT"/>
        </w:rPr>
        <w:t xml:space="preserve"> </w:t>
      </w:r>
    </w:p>
    <w:sectPr w:rsidR="006F7441" w:rsidRPr="00D260F9">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1FA7"/>
    <w:rsid w:val="00013CB5"/>
    <w:rsid w:val="000A6FC5"/>
    <w:rsid w:val="000E0F6E"/>
    <w:rsid w:val="00114657"/>
    <w:rsid w:val="003C1E0E"/>
    <w:rsid w:val="00410EA1"/>
    <w:rsid w:val="004A730C"/>
    <w:rsid w:val="005920A6"/>
    <w:rsid w:val="0060185C"/>
    <w:rsid w:val="006E39B9"/>
    <w:rsid w:val="006F3EDE"/>
    <w:rsid w:val="006F7441"/>
    <w:rsid w:val="007B73FD"/>
    <w:rsid w:val="007C3512"/>
    <w:rsid w:val="00836A66"/>
    <w:rsid w:val="00963B75"/>
    <w:rsid w:val="00A325FA"/>
    <w:rsid w:val="00B73308"/>
    <w:rsid w:val="00BF5872"/>
    <w:rsid w:val="00CC1FA7"/>
    <w:rsid w:val="00D12AE2"/>
    <w:rsid w:val="00D14883"/>
    <w:rsid w:val="00D260F9"/>
    <w:rsid w:val="00D6593A"/>
    <w:rsid w:val="00E2176F"/>
    <w:rsid w:val="00E60720"/>
    <w:rsid w:val="00F61458"/>
    <w:rsid w:val="00F741D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CD0172"/>
  <w15:chartTrackingRefBased/>
  <w15:docId w15:val="{BD571D8C-AA4C-4F3D-BA31-4418F6DC9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296</Words>
  <Characters>1869</Characters>
  <Application>Microsoft Office Word</Application>
  <DocSecurity>0</DocSecurity>
  <Lines>15</Lines>
  <Paragraphs>4</Paragraphs>
  <ScaleCrop>false</ScaleCrop>
  <Company/>
  <LinksUpToDate>false</LinksUpToDate>
  <CharactersWithSpaces>2161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Paola Verin</dc:creator>
  <cp:keywords/>
  <dc:description/>
  <cp:lastModifiedBy>Paola Verin</cp:lastModifiedBy>
  <cp:revision>24</cp:revision>
  <dcterms:created xsi:type="dcterms:W3CDTF">2024-07-08T07:33:00Z</dcterms:created>
  <dcterms:modified xsi:type="dcterms:W3CDTF">2024-07-15T09:46:00Z</dcterms:modified>
</cp:coreProperties>
</file>