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FA34BA" w14:textId="16BB49AF" w:rsidR="004D229B" w:rsidRDefault="004D229B" w:rsidP="004D229B">
      <w:pPr>
        <w:rPr>
          <w:rFonts w:ascii="Calibri" w:hAnsi="Calibri" w:cs="Calibri"/>
          <w:b/>
          <w:bCs/>
          <w:sz w:val="28"/>
          <w:szCs w:val="28"/>
          <w:lang w:val="it-IT"/>
        </w:rPr>
      </w:pPr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2BE6C990" wp14:editId="1230B244">
            <wp:simplePos x="0" y="0"/>
            <wp:positionH relativeFrom="column">
              <wp:posOffset>-1252</wp:posOffset>
            </wp:positionH>
            <wp:positionV relativeFrom="paragraph">
              <wp:posOffset>18</wp:posOffset>
            </wp:positionV>
            <wp:extent cx="5760720" cy="2476500"/>
            <wp:effectExtent l="0" t="0" r="0" b="0"/>
            <wp:wrapThrough wrapText="bothSides">
              <wp:wrapPolygon edited="0">
                <wp:start x="0" y="0"/>
                <wp:lineTo x="0" y="21434"/>
                <wp:lineTo x="21500" y="21434"/>
                <wp:lineTo x="21500" y="0"/>
                <wp:lineTo x="0" y="0"/>
              </wp:wrapPolygon>
            </wp:wrapThrough>
            <wp:docPr id="120642194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1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27EBB4" w14:textId="44FAF0F1" w:rsidR="004D229B" w:rsidRPr="004D229B" w:rsidRDefault="004D229B" w:rsidP="004D229B">
      <w:pPr>
        <w:rPr>
          <w:rFonts w:ascii="Arial" w:hAnsi="Arial" w:cs="Arial"/>
          <w:b/>
          <w:bCs/>
          <w:sz w:val="22"/>
          <w:szCs w:val="22"/>
          <w:lang w:val="it-IT"/>
        </w:rPr>
      </w:pPr>
      <w:r w:rsidRPr="004D229B">
        <w:rPr>
          <w:rFonts w:ascii="Arial" w:hAnsi="Arial" w:cs="Arial"/>
          <w:b/>
          <w:bCs/>
          <w:sz w:val="22"/>
          <w:szCs w:val="22"/>
          <w:lang w:val="it-IT"/>
        </w:rPr>
        <w:t xml:space="preserve">Tutto esaurito e grande successo, sabato a Dobbiaco/3 Cime, per l’inaugurazione delle Settimane Musicali Gustav Mahler, giunte alla </w:t>
      </w:r>
      <w:proofErr w:type="gramStart"/>
      <w:r w:rsidRPr="004D229B">
        <w:rPr>
          <w:rFonts w:ascii="Arial" w:hAnsi="Arial" w:cs="Arial"/>
          <w:b/>
          <w:bCs/>
          <w:sz w:val="22"/>
          <w:szCs w:val="22"/>
          <w:lang w:val="it-IT"/>
        </w:rPr>
        <w:t>44esima</w:t>
      </w:r>
      <w:proofErr w:type="gramEnd"/>
      <w:r w:rsidRPr="004D229B">
        <w:rPr>
          <w:rFonts w:ascii="Arial" w:hAnsi="Arial" w:cs="Arial"/>
          <w:b/>
          <w:bCs/>
          <w:sz w:val="22"/>
          <w:szCs w:val="22"/>
          <w:lang w:val="it-IT"/>
        </w:rPr>
        <w:t xml:space="preserve"> edizione. </w:t>
      </w:r>
    </w:p>
    <w:p w14:paraId="668A172E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</w:p>
    <w:p w14:paraId="5AA821CA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</w:rPr>
        <w:t xml:space="preserve">La serata inaugurale ambientata nella sala Gustav Mahler e animata dalla presenza della </w:t>
      </w: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Jewish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 xml:space="preserve"> Chamber Orchestra </w:t>
      </w: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Munich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 xml:space="preserve">, diretta da Daniel Grossmann, ha registrato interventi di </w:t>
      </w: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Hansjörg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 xml:space="preserve"> </w:t>
      </w: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Viertler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>, presidente delle Settimane mahleriane, e del Presidente della Provincia Arno Kompatscher.</w:t>
      </w:r>
    </w:p>
    <w:p w14:paraId="7F2539AA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</w:rPr>
        <w:t xml:space="preserve">L’Orchestra tedesca ha eseguito la Sinfonia n. 4 di Gustav Mahler, nonché Canzoni per orchestra di Fanny Hensel-Mendelssohn e il brano “Infelice” del fratello Felix (solisti: il soprano Chen Reiss e </w:t>
      </w: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Tassilo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 xml:space="preserve"> Probst, violino). </w:t>
      </w:r>
    </w:p>
    <w:p w14:paraId="5222358E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</w:rPr>
        <w:t>Grande e caloroso è stato l’applauso del pubblico.</w:t>
      </w:r>
    </w:p>
    <w:p w14:paraId="056D59BD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</w:p>
    <w:p w14:paraId="4F185045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Viertler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 xml:space="preserve"> nel suo indirizzo di saluto ha ringraziato tutti i sostenitori del festival che contribuiscono al successo della kermesse mahleriana: la Regione Trentino Alto-Adige, la Fondazione Centro Culturale Euregio Gustav Mahler Dobbiaco Dolomiti, il Comune di Dobbiaco, la Fondazione Cassa di Risparmio di Bolzano, Raiffeisen, </w:t>
      </w:r>
      <w:proofErr w:type="spellStart"/>
      <w:r w:rsidRPr="004D229B">
        <w:rPr>
          <w:rFonts w:ascii="Arial" w:hAnsi="Arial" w:cs="Arial"/>
          <w:sz w:val="22"/>
          <w:szCs w:val="22"/>
          <w:lang w:val="it-IT"/>
        </w:rPr>
        <w:t>Alperia</w:t>
      </w:r>
      <w:proofErr w:type="spellEnd"/>
      <w:r w:rsidRPr="004D229B">
        <w:rPr>
          <w:rFonts w:ascii="Arial" w:hAnsi="Arial" w:cs="Arial"/>
          <w:sz w:val="22"/>
          <w:szCs w:val="22"/>
          <w:lang w:val="it-IT"/>
        </w:rPr>
        <w:t xml:space="preserve"> e Zelger.</w:t>
      </w:r>
    </w:p>
    <w:p w14:paraId="72CC5223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</w:rPr>
        <w:t xml:space="preserve">Come presidente delle Settimane Musicali Gustav Mahler dice di sentirsi molto onorato dell’Alto Patronato concesso nuovamente all’iniziativa musicale dal Presidente della Repubblica Mattarella. </w:t>
      </w:r>
    </w:p>
    <w:p w14:paraId="2377F836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</w:p>
    <w:p w14:paraId="4C79EDE2" w14:textId="77777777" w:rsidR="004D229B" w:rsidRPr="004D229B" w:rsidRDefault="004D229B" w:rsidP="004D229B">
      <w:pPr>
        <w:spacing w:after="160" w:line="259" w:lineRule="auto"/>
        <w:rPr>
          <w:rFonts w:ascii="Arial" w:hAnsi="Arial" w:cs="Arial"/>
          <w:b/>
          <w:bCs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b/>
          <w:bCs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Nel cartellone del 2024 troviamo: </w:t>
      </w:r>
    </w:p>
    <w:p w14:paraId="6250B021" w14:textId="77777777" w:rsidR="004D229B" w:rsidRDefault="004D229B" w:rsidP="004D229B">
      <w:pPr>
        <w:spacing w:after="160" w:line="259" w:lineRule="auto"/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Canzoni viennesi e opere selezionati di Franz Schubert interpretate da Peter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Hudler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, Andreas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Teufel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e Daniel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Fuchsberger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(14/7).</w:t>
      </w:r>
    </w:p>
    <w:p w14:paraId="5AEF2894" w14:textId="77777777" w:rsidR="004D229B" w:rsidRDefault="004D229B" w:rsidP="004D229B">
      <w:pPr>
        <w:spacing w:after="160" w:line="259" w:lineRule="auto"/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Brani per pianoforte di Beethoven, Fauré e Chopin </w:t>
      </w:r>
      <w:r w:rsidRPr="004D229B">
        <w:rPr>
          <w:rFonts w:ascii="Arial" w:hAnsi="Arial" w:cs="Arial"/>
          <w:kern w:val="2"/>
          <w:sz w:val="22"/>
          <w:szCs w:val="22"/>
          <w:lang w:val="it-IT" w:eastAsia="en-US"/>
          <w14:ligatures w14:val="standardContextual"/>
        </w:rPr>
        <w:t>saranno</w:t>
      </w: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proposti dal pianista emergente francese Lucas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Debargue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(15/7).</w:t>
      </w:r>
    </w:p>
    <w:p w14:paraId="7BE2B6C5" w14:textId="77777777" w:rsidR="004D229B" w:rsidRDefault="004D229B" w:rsidP="004D229B">
      <w:pPr>
        <w:spacing w:after="160" w:line="259" w:lineRule="auto"/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L‘Arcadia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Octet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&amp; friends celebra gli 80 anni di Hubert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Stuppner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(16/7).</w:t>
      </w:r>
    </w:p>
    <w:p w14:paraId="7CA7CEC4" w14:textId="775E68AD" w:rsidR="004D229B" w:rsidRPr="004D229B" w:rsidRDefault="004D229B" w:rsidP="004D229B">
      <w:pPr>
        <w:spacing w:after="160" w:line="259" w:lineRule="auto"/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L’ensemble Esperanza (18/7) e il quartetto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Škampa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(20/7) proporranno brani di Antonin Dvořák.</w:t>
      </w:r>
    </w:p>
    <w:p w14:paraId="74C586B4" w14:textId="77777777" w:rsid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Il movimento finale tratto dalla Sinfonia n. 3 di Mahler e il concerto per violino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ed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orchestra n. 1 di Max Bruch con la diciottenne virtuosa del violino Yuki Serino e la Mahler Orchestra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Toblach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diretta da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Sybille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Werner il 17/7.</w:t>
      </w:r>
    </w:p>
    <w:p w14:paraId="655E1B7C" w14:textId="77777777" w:rsid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</w:p>
    <w:p w14:paraId="4CB422F9" w14:textId="58CDAC76" w:rsid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La monumentale Sinfonia n. 6 di Gustav Mahler con l‘Orchestra sinfonica di Milano diretta da Michael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Sanderling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il 19/7 e un arrangiamento per musica da camera dell’Adagio della Sinfonia n. 10 con l’Orchestra for the Earth il 26/7. </w:t>
      </w:r>
    </w:p>
    <w:p w14:paraId="55C89EBF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</w:p>
    <w:p w14:paraId="5D2ED52B" w14:textId="77777777" w:rsid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Brani di giovani compositori e compositrici eseguiti in prima assoluta da EL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Cimarrón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Ensemble e dal Quintetto di fiati pusterese Die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Blechzinnen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il 21/7.</w:t>
      </w:r>
    </w:p>
    <w:p w14:paraId="78C71FD3" w14:textId="77777777" w:rsid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</w:p>
    <w:p w14:paraId="35AE8858" w14:textId="0A1CE741" w:rsid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Esibizione dell’Euregio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Jugendblasorchester</w:t>
      </w:r>
      <w:proofErr w:type="spellEnd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 il 27/7 e un laboratorio musicale gratuito per bambini il 25/7. Presentazione del libro sulla vita di Anna Mahler il 23/7.</w:t>
      </w:r>
    </w:p>
    <w:p w14:paraId="667638D2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</w:p>
    <w:p w14:paraId="03B1624D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sz w:val="22"/>
          <w:szCs w:val="22"/>
          <w:shd w:val="clear" w:color="auto" w:fill="FFFFFF"/>
          <w14:textOutline w14:w="0" w14:cap="flat" w14:cmpd="sng" w14:algn="ctr">
            <w14:noFill/>
            <w14:prstDash w14:val="solid"/>
            <w14:bevel/>
          </w14:textOutline>
        </w:rPr>
        <w:t>Simposio “Gustav Mahlers Klang: Zwischen Schaffensprozess, Interpretation und Rezeption”.</w:t>
      </w:r>
      <w:r w:rsidRPr="004D229B">
        <w:rPr>
          <w:rFonts w:ascii="Arial" w:hAnsi="Arial" w:cs="Arial"/>
          <w:sz w:val="22"/>
          <w:szCs w:val="22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Il convegno si terrà in lingua tedesca ed inglese e vedrà gli interventi di rinomati esperti mahleriani provenienti da tutto il mondo. </w:t>
      </w:r>
    </w:p>
    <w:p w14:paraId="4714DEA4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</w:pPr>
    </w:p>
    <w:p w14:paraId="06AE1C0A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L’esposizione "Il canto della terra", una cooperazione con UNIKA, è stata inaugurata stasera ed è aperta al pubblico ogni giorno delle ore 14 alle ore 19 durante il Festival.</w:t>
      </w:r>
    </w:p>
    <w:p w14:paraId="607652AB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</w:p>
    <w:p w14:paraId="364E5C50" w14:textId="77777777" w:rsidR="004D229B" w:rsidRPr="004D229B" w:rsidRDefault="004D229B" w:rsidP="004D229B">
      <w:pPr>
        <w:spacing w:after="280"/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 xml:space="preserve">FOTO: Max </w:t>
      </w:r>
      <w:proofErr w:type="spellStart"/>
      <w:r w:rsidRPr="004D229B">
        <w:rPr>
          <w:rFonts w:ascii="Arial" w:hAnsi="Arial" w:cs="Arial"/>
          <w:sz w:val="22"/>
          <w:szCs w:val="22"/>
          <w:lang w:val="it-IT"/>
          <w14:textOutline w14:w="0" w14:cap="flat" w14:cmpd="sng" w14:algn="ctr">
            <w14:noFill/>
            <w14:prstDash w14:val="solid"/>
            <w14:bevel/>
          </w14:textOutline>
        </w:rPr>
        <w:t>Verdoes</w:t>
      </w:r>
      <w:proofErr w:type="spellEnd"/>
    </w:p>
    <w:p w14:paraId="4362F57D" w14:textId="599E520C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  <w:r w:rsidRPr="004D229B">
        <w:rPr>
          <w:rFonts w:ascii="Arial" w:hAnsi="Arial" w:cs="Arial"/>
          <w:sz w:val="22"/>
          <w:szCs w:val="22"/>
          <w:lang w:val="it-IT"/>
        </w:rPr>
        <w:t>Programma dettagliato:</w:t>
      </w:r>
      <w:r>
        <w:rPr>
          <w:rFonts w:ascii="Arial" w:hAnsi="Arial" w:cs="Arial"/>
          <w:sz w:val="22"/>
          <w:szCs w:val="22"/>
          <w:lang w:val="it-IT"/>
        </w:rPr>
        <w:t xml:space="preserve"> </w:t>
      </w:r>
      <w:hyperlink r:id="rId6" w:history="1">
        <w:r w:rsidRPr="00353537">
          <w:rPr>
            <w:rStyle w:val="Hyperlink"/>
            <w:rFonts w:ascii="Arial" w:hAnsi="Arial" w:cs="Arial"/>
            <w:sz w:val="22"/>
            <w:szCs w:val="22"/>
            <w:lang w:val="it-IT"/>
          </w:rPr>
          <w:t>https://www.kulturzentrum-toblach.eu/smartedit/documents/_mediacenter/preview_gm_cartolina-a5_de_4.pdf</w:t>
        </w:r>
      </w:hyperlink>
    </w:p>
    <w:p w14:paraId="46709174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</w:p>
    <w:p w14:paraId="6788EF32" w14:textId="77777777" w:rsidR="004D229B" w:rsidRPr="004D229B" w:rsidRDefault="004D229B" w:rsidP="004D229B">
      <w:pPr>
        <w:rPr>
          <w:rFonts w:ascii="Arial" w:hAnsi="Arial" w:cs="Arial"/>
          <w:sz w:val="22"/>
          <w:szCs w:val="22"/>
          <w:lang w:val="it-IT"/>
        </w:rPr>
      </w:pPr>
    </w:p>
    <w:p w14:paraId="0B4D4C20" w14:textId="77777777" w:rsidR="004D229B" w:rsidRPr="004D229B" w:rsidRDefault="004D229B" w:rsidP="004D229B">
      <w:pPr>
        <w:rPr>
          <w:rStyle w:val="Hyperlink"/>
          <w:rFonts w:ascii="Arial" w:hAnsi="Arial" w:cs="Arial"/>
          <w:color w:val="auto"/>
          <w:sz w:val="22"/>
          <w:szCs w:val="22"/>
          <w:u w:val="none"/>
          <w:lang w:val="de-DE"/>
        </w:rPr>
      </w:pPr>
      <w:hyperlink r:id="rId7" w:history="1">
        <w:r w:rsidRPr="004D229B">
          <w:rPr>
            <w:rStyle w:val="Hyperlink"/>
            <w:rFonts w:ascii="Arial" w:hAnsi="Arial" w:cs="Arial"/>
            <w:color w:val="auto"/>
            <w:sz w:val="22"/>
            <w:szCs w:val="22"/>
            <w:u w:val="none"/>
            <w:lang w:val="it-IT"/>
          </w:rPr>
          <w:t>www.gustav-mahler.it</w:t>
        </w:r>
      </w:hyperlink>
      <w:r w:rsidRPr="004D229B">
        <w:rPr>
          <w:rStyle w:val="Hyperlink"/>
          <w:rFonts w:ascii="Arial" w:hAnsi="Arial" w:cs="Arial"/>
          <w:color w:val="auto"/>
          <w:sz w:val="22"/>
          <w:szCs w:val="22"/>
          <w:u w:val="none"/>
          <w:lang w:val="de-DE"/>
        </w:rPr>
        <w:t xml:space="preserve"> </w:t>
      </w:r>
    </w:p>
    <w:p w14:paraId="2F6E1DE0" w14:textId="77777777" w:rsidR="004D229B" w:rsidRPr="004D229B" w:rsidRDefault="004D229B" w:rsidP="004D229B">
      <w:pPr>
        <w:pStyle w:val="TextA"/>
        <w:spacing w:after="0" w:line="240" w:lineRule="auto"/>
        <w:jc w:val="both"/>
        <w:rPr>
          <w:rFonts w:ascii="Arial" w:hAnsi="Arial" w:cs="Arial"/>
          <w:color w:val="auto"/>
          <w:lang w:val="it-IT"/>
          <w14:textOutline w14:w="0" w14:cap="rnd" w14:cmpd="sng" w14:algn="ctr">
            <w14:noFill/>
            <w14:prstDash w14:val="solid"/>
            <w14:bevel/>
          </w14:textOutline>
        </w:rPr>
      </w:pPr>
    </w:p>
    <w:p w14:paraId="2E7CE155" w14:textId="5A1A9393" w:rsidR="004D229B" w:rsidRPr="004D229B" w:rsidRDefault="004D229B" w:rsidP="004D229B">
      <w:pPr>
        <w:pStyle w:val="TextA"/>
        <w:spacing w:after="0" w:line="240" w:lineRule="auto"/>
        <w:jc w:val="both"/>
        <w:rPr>
          <w:rFonts w:ascii="Arial" w:hAnsi="Arial" w:cs="Arial"/>
          <w:color w:val="auto"/>
          <w:lang w:val="it-IT"/>
          <w14:textOutline w14:w="0" w14:cap="rnd" w14:cmpd="sng" w14:algn="ctr">
            <w14:noFill/>
            <w14:prstDash w14:val="solid"/>
            <w14:bevel/>
          </w14:textOutline>
        </w:rPr>
      </w:pPr>
      <w:r w:rsidRPr="004D229B">
        <w:rPr>
          <w:rFonts w:ascii="Arial" w:hAnsi="Arial" w:cs="Arial"/>
          <w:noProof/>
          <w:color w:val="auto"/>
          <w:lang w:val="en-US"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58240" behindDoc="0" locked="0" layoutInCell="1" allowOverlap="1" wp14:anchorId="2E47B643" wp14:editId="606EB55E">
            <wp:simplePos x="0" y="0"/>
            <wp:positionH relativeFrom="column">
              <wp:posOffset>-1252</wp:posOffset>
            </wp:positionH>
            <wp:positionV relativeFrom="paragraph">
              <wp:posOffset>-209</wp:posOffset>
            </wp:positionV>
            <wp:extent cx="5760720" cy="2249805"/>
            <wp:effectExtent l="0" t="0" r="0" b="0"/>
            <wp:wrapThrough wrapText="bothSides">
              <wp:wrapPolygon edited="0">
                <wp:start x="0" y="0"/>
                <wp:lineTo x="0" y="21399"/>
                <wp:lineTo x="21500" y="21399"/>
                <wp:lineTo x="21500" y="0"/>
                <wp:lineTo x="0" y="0"/>
              </wp:wrapPolygon>
            </wp:wrapThrough>
            <wp:docPr id="1629820756" name="Grafik 1" descr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fficeArt object" descr="image2.jpe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EA2186" w14:textId="77777777" w:rsidR="00F43323" w:rsidRPr="004D229B" w:rsidRDefault="00F43323">
      <w:pPr>
        <w:rPr>
          <w:rFonts w:ascii="Arial" w:hAnsi="Arial" w:cs="Arial"/>
          <w:sz w:val="22"/>
          <w:szCs w:val="22"/>
        </w:rPr>
      </w:pPr>
    </w:p>
    <w:sectPr w:rsidR="00F43323" w:rsidRPr="004D229B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229B"/>
    <w:rsid w:val="004D229B"/>
    <w:rsid w:val="00B41090"/>
    <w:rsid w:val="00F43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FEAF19"/>
  <w15:chartTrackingRefBased/>
  <w15:docId w15:val="{71F3A758-7890-4719-98D1-D2266F90C6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A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D229B"/>
    <w:pPr>
      <w:spacing w:after="0" w:line="240" w:lineRule="auto"/>
    </w:pPr>
    <w:rPr>
      <w:rFonts w:ascii="Aptos" w:hAnsi="Aptos" w:cs="Aptos"/>
      <w:kern w:val="0"/>
      <w:sz w:val="24"/>
      <w:szCs w:val="24"/>
      <w:lang w:eastAsia="de-AT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D229B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4D229B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D229B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4D229B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D229B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D229B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D229B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D229B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D229B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4D22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4D229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D22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4D229B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D229B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D229B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D229B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D229B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D229B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4D229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4D22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4D229B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4D229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4D229B"/>
    <w:pPr>
      <w:spacing w:before="160" w:after="160" w:line="259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4D229B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4D229B"/>
    <w:pPr>
      <w:spacing w:after="160" w:line="259" w:lineRule="auto"/>
      <w:ind w:left="720"/>
      <w:contextualSpacing/>
    </w:pPr>
    <w:rPr>
      <w:rFonts w:ascii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4D229B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4D22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4D229B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4D229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4D229B"/>
    <w:rPr>
      <w:color w:val="467886"/>
      <w:u w:val="single"/>
    </w:rPr>
  </w:style>
  <w:style w:type="paragraph" w:customStyle="1" w:styleId="TextA">
    <w:name w:val="Text A"/>
    <w:basedOn w:val="Standard"/>
    <w:rsid w:val="004D229B"/>
    <w:pPr>
      <w:spacing w:after="200" w:line="276" w:lineRule="auto"/>
    </w:pPr>
    <w:rPr>
      <w:rFonts w:ascii="Calibri" w:hAnsi="Calibri" w:cs="Calibri"/>
      <w:color w:val="000000"/>
      <w:sz w:val="22"/>
      <w:szCs w:val="22"/>
      <w:lang w:eastAsia="it-IT"/>
      <w14:textOutline w14:w="12700" w14:cap="flat" w14:cmpd="sng" w14:algn="ctr">
        <w14:noFill/>
        <w14:prstDash w14:val="solid"/>
        <w14:miter w14:lim="100000"/>
      </w14:textOutline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D22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383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hyperlink" Target="http://www.gustav-mahler.it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kulturzentrum-toblach.eu/smartedit/documents/_mediacenter/preview_gm_cartolina-a5_de_4.pdf" TargetMode="External"/><Relationship Id="rId11" Type="http://schemas.openxmlformats.org/officeDocument/2006/relationships/theme" Target="theme/theme1.xml"/><Relationship Id="rId5" Type="http://schemas.openxmlformats.org/officeDocument/2006/relationships/image" Target="cid:image001.png@01DAB058.1EF08220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cid:image002.jpg@01DAB058.1EF08220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443</Words>
  <Characters>2795</Characters>
  <Application>Microsoft Office Word</Application>
  <DocSecurity>0</DocSecurity>
  <Lines>23</Lines>
  <Paragraphs>6</Paragraphs>
  <ScaleCrop>false</ScaleCrop>
  <Company/>
  <LinksUpToDate>false</LinksUpToDate>
  <CharactersWithSpaces>3232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Lahner</dc:creator>
  <cp:keywords/>
  <dc:description/>
  <cp:lastModifiedBy>Martina Lahner</cp:lastModifiedBy>
  <cp:revision>1</cp:revision>
  <dcterms:created xsi:type="dcterms:W3CDTF">2024-07-15T14:55:00Z</dcterms:created>
  <dcterms:modified xsi:type="dcterms:W3CDTF">2024-07-15T15:02:00Z</dcterms:modified>
</cp:coreProperties>
</file>