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6E32F" w14:textId="6F431474" w:rsidR="00FC20EA" w:rsidRPr="008B78ED" w:rsidRDefault="00504923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noProof/>
          <w:sz w:val="24"/>
          <w:szCs w:val="24"/>
          <w:lang w:val="it-IT"/>
          <w14:ligatures w14:val="standardContextual"/>
        </w:rPr>
        <w:drawing>
          <wp:anchor distT="0" distB="0" distL="114300" distR="114300" simplePos="0" relativeHeight="251663360" behindDoc="1" locked="0" layoutInCell="1" allowOverlap="1" wp14:anchorId="16D5AF86" wp14:editId="3AE01BA7">
            <wp:simplePos x="0" y="0"/>
            <wp:positionH relativeFrom="margin">
              <wp:posOffset>3055620</wp:posOffset>
            </wp:positionH>
            <wp:positionV relativeFrom="paragraph">
              <wp:posOffset>0</wp:posOffset>
            </wp:positionV>
            <wp:extent cx="2409825" cy="1124585"/>
            <wp:effectExtent l="0" t="0" r="0" b="0"/>
            <wp:wrapTight wrapText="bothSides">
              <wp:wrapPolygon edited="0">
                <wp:start x="5293" y="2195"/>
                <wp:lineTo x="3757" y="3293"/>
                <wp:lineTo x="3415" y="4391"/>
                <wp:lineTo x="3415" y="16099"/>
                <wp:lineTo x="9050" y="19392"/>
                <wp:lineTo x="11270" y="20124"/>
                <wp:lineTo x="12465" y="20124"/>
                <wp:lineTo x="14685" y="19392"/>
                <wp:lineTo x="18270" y="16465"/>
                <wp:lineTo x="18270" y="11343"/>
                <wp:lineTo x="17417" y="9147"/>
                <wp:lineTo x="15880" y="8781"/>
                <wp:lineTo x="16392" y="4757"/>
                <wp:lineTo x="13319" y="2927"/>
                <wp:lineTo x="6318" y="2195"/>
                <wp:lineTo x="5293" y="2195"/>
              </wp:wrapPolygon>
            </wp:wrapTight>
            <wp:docPr id="358249887" name="Grafik 2" descr="Ein Bild, das Grafiken, Schrift, Grafikdesign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249887" name="Grafik 2" descr="Ein Bild, das Grafiken, Schrift, Grafikdesign, Logo enthält.&#10;&#10;KI-generierte Inhalte können fehlerhaft sein.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11245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B78ED">
        <w:rPr>
          <w:rFonts w:ascii="Arial" w:hAnsi="Arial" w:cs="Arial"/>
          <w:b/>
          <w:bCs/>
          <w:noProof/>
          <w:sz w:val="24"/>
          <w:szCs w:val="24"/>
          <w:lang w:val="it-IT"/>
          <w14:ligatures w14:val="standardContextual"/>
        </w:rPr>
        <w:drawing>
          <wp:anchor distT="0" distB="0" distL="114300" distR="114300" simplePos="0" relativeHeight="251661312" behindDoc="1" locked="0" layoutInCell="1" allowOverlap="1" wp14:anchorId="60E6000F" wp14:editId="1B2D7B4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1971675" cy="1213485"/>
            <wp:effectExtent l="0" t="0" r="0" b="5715"/>
            <wp:wrapTight wrapText="bothSides">
              <wp:wrapPolygon edited="0">
                <wp:start x="0" y="0"/>
                <wp:lineTo x="0" y="21363"/>
                <wp:lineTo x="21287" y="21363"/>
                <wp:lineTo x="21287" y="0"/>
                <wp:lineTo x="0" y="0"/>
              </wp:wrapPolygon>
            </wp:wrapTight>
            <wp:docPr id="191602618" name="Grafik 1" descr="Ein Bild, das Schrift, Logo, Symbol, Grafik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2618" name="Grafik 1" descr="Ein Bild, das Schrift, Logo, Symbol, Grafiken enthält.&#10;&#10;KI-generierte Inhalte können fehlerhaft sein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598" cy="12183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8E89F5" w14:textId="0ACECA28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3B60422B" w14:textId="6EE9AA7E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3C4159A0" w14:textId="3A19BDFD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2EB30CF3" w14:textId="77777777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62DE2D62" w14:textId="77777777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49186CF1" w14:textId="77777777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200AA171" w14:textId="77777777" w:rsidR="00655ECA" w:rsidRPr="008B78ED" w:rsidRDefault="00655ECA" w:rsidP="008B78ED">
      <w:pPr>
        <w:pStyle w:val="Didefault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before="0" w:line="240" w:lineRule="auto"/>
        <w:jc w:val="both"/>
        <w:rPr>
          <w:rFonts w:ascii="Arial" w:eastAsia="Calibri" w:hAnsi="Arial" w:cs="Arial"/>
          <w:b/>
          <w:bCs/>
          <w:u w:color="000000"/>
        </w:rPr>
      </w:pPr>
      <w:r w:rsidRPr="008B78ED">
        <w:rPr>
          <w:rFonts w:ascii="Arial" w:hAnsi="Arial" w:cs="Arial"/>
          <w:b/>
          <w:bCs/>
          <w:u w:color="000000"/>
        </w:rPr>
        <w:t xml:space="preserve">C O M U N I C A T </w:t>
      </w:r>
      <w:proofErr w:type="gramStart"/>
      <w:r w:rsidRPr="008B78ED">
        <w:rPr>
          <w:rFonts w:ascii="Arial" w:hAnsi="Arial" w:cs="Arial"/>
          <w:b/>
          <w:bCs/>
          <w:u w:color="000000"/>
        </w:rPr>
        <w:t>O  S</w:t>
      </w:r>
      <w:proofErr w:type="gramEnd"/>
      <w:r w:rsidRPr="008B78ED">
        <w:rPr>
          <w:rFonts w:ascii="Arial" w:hAnsi="Arial" w:cs="Arial"/>
          <w:b/>
          <w:bCs/>
          <w:u w:color="000000"/>
        </w:rPr>
        <w:t xml:space="preserve"> T A M P A</w:t>
      </w:r>
    </w:p>
    <w:p w14:paraId="72750A2E" w14:textId="77777777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67593892" w14:textId="77777777" w:rsid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IDEA UNIKA 2025 </w:t>
      </w:r>
      <w:r w:rsidR="00655ECA" w:rsidRPr="008B78ED">
        <w:rPr>
          <w:rFonts w:ascii="Arial" w:hAnsi="Arial" w:cs="Arial"/>
          <w:b/>
          <w:bCs/>
          <w:sz w:val="24"/>
          <w:szCs w:val="24"/>
          <w:lang w:val="it-IT"/>
        </w:rPr>
        <w:t>-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  <w:lang w:val="it-IT"/>
        </w:rPr>
        <w:t>ert</w:t>
      </w:r>
      <w:proofErr w:type="spellEnd"/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  <w:lang w:val="it-IT"/>
        </w:rPr>
        <w:t>tl</w:t>
      </w:r>
      <w:proofErr w:type="spellEnd"/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  <w:lang w:val="it-IT"/>
        </w:rPr>
        <w:t>zënter</w:t>
      </w:r>
      <w:proofErr w:type="spellEnd"/>
    </w:p>
    <w:p w14:paraId="1EAB91A9" w14:textId="64DC1460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2ABD2105" w14:textId="0F1473CF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  <w:proofErr w:type="gramStart"/>
      <w:r w:rsidRPr="008B78ED">
        <w:rPr>
          <w:rFonts w:ascii="Arial" w:hAnsi="Arial" w:cs="Arial"/>
          <w:b/>
          <w:bCs/>
          <w:sz w:val="24"/>
          <w:szCs w:val="24"/>
          <w:lang w:val="it-IT"/>
        </w:rPr>
        <w:t>6ª</w:t>
      </w:r>
      <w:proofErr w:type="gramEnd"/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edizione della Biennale d’arte nei centri dei paesi della Val Gardena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br/>
        <w:t>12 luglio – 15 settembre 2025</w:t>
      </w:r>
    </w:p>
    <w:p w14:paraId="0CD4CA78" w14:textId="77777777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34A89861" w14:textId="75AB959A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sz w:val="24"/>
          <w:szCs w:val="24"/>
          <w:lang w:val="it-IT"/>
        </w:rPr>
        <w:t xml:space="preserve">Il 12 luglio 2025 è stata inaugurata la sesta edizione di 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IDEA UNIKA </w:t>
      </w:r>
      <w:r w:rsidR="00655ECA" w:rsidRPr="008B78ED">
        <w:rPr>
          <w:rFonts w:ascii="Arial" w:hAnsi="Arial" w:cs="Arial"/>
          <w:b/>
          <w:bCs/>
          <w:sz w:val="24"/>
          <w:szCs w:val="24"/>
          <w:lang w:val="it-IT"/>
        </w:rPr>
        <w:t>-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  <w:lang w:val="it-IT"/>
        </w:rPr>
        <w:t>ert</w:t>
      </w:r>
      <w:proofErr w:type="spellEnd"/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  <w:lang w:val="it-IT"/>
        </w:rPr>
        <w:t>tl</w:t>
      </w:r>
      <w:proofErr w:type="spellEnd"/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  <w:lang w:val="it-IT"/>
        </w:rPr>
        <w:t>zënter</w:t>
      </w:r>
      <w:proofErr w:type="spellEnd"/>
      <w:r w:rsidRPr="008B78ED">
        <w:rPr>
          <w:rFonts w:ascii="Arial" w:hAnsi="Arial" w:cs="Arial"/>
          <w:sz w:val="24"/>
          <w:szCs w:val="24"/>
          <w:lang w:val="it-IT"/>
        </w:rPr>
        <w:t>.</w:t>
      </w:r>
      <w:r w:rsidRPr="008B78ED">
        <w:rPr>
          <w:rFonts w:ascii="Arial" w:hAnsi="Arial" w:cs="Arial"/>
          <w:sz w:val="24"/>
          <w:szCs w:val="24"/>
          <w:lang w:val="it-IT"/>
        </w:rPr>
        <w:br/>
        <w:t>La Biennale d’arte anima i centri dei paesi della Val Gardena con sculture, pitture e installazioni all’aperto</w:t>
      </w:r>
      <w:r w:rsidR="00940A5D" w:rsidRPr="008B78ED">
        <w:rPr>
          <w:rFonts w:ascii="Arial" w:hAnsi="Arial" w:cs="Arial"/>
          <w:sz w:val="24"/>
          <w:szCs w:val="24"/>
          <w:lang w:val="it-IT"/>
        </w:rPr>
        <w:t xml:space="preserve"> ed è</w:t>
      </w:r>
      <w:r w:rsidRPr="008B78ED">
        <w:rPr>
          <w:rFonts w:ascii="Arial" w:hAnsi="Arial" w:cs="Arial"/>
          <w:sz w:val="24"/>
          <w:szCs w:val="24"/>
          <w:lang w:val="it-IT"/>
        </w:rPr>
        <w:t xml:space="preserve"> organizzata in collaborazione con i comuni di 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t>Ortisei, Santa Cristina, Selva di Val Gardena, Castelrotto e Laion</w:t>
      </w:r>
      <w:r w:rsidRPr="008B78ED">
        <w:rPr>
          <w:rFonts w:ascii="Arial" w:hAnsi="Arial" w:cs="Arial"/>
          <w:sz w:val="24"/>
          <w:szCs w:val="24"/>
          <w:lang w:val="it-IT"/>
        </w:rPr>
        <w:t xml:space="preserve">, </w:t>
      </w:r>
      <w:r w:rsidR="00655ECA" w:rsidRPr="008B78ED">
        <w:rPr>
          <w:rFonts w:ascii="Arial" w:eastAsia="Helvetica" w:hAnsi="Arial" w:cs="Arial"/>
          <w:sz w:val="24"/>
          <w:szCs w:val="24"/>
          <w:lang w:val="it-IT"/>
        </w:rPr>
        <w:t>e con le </w:t>
      </w:r>
      <w:r w:rsidR="00655ECA" w:rsidRPr="008B78ED">
        <w:rPr>
          <w:rFonts w:ascii="Arial" w:eastAsia="Helvetica" w:hAnsi="Arial" w:cs="Arial"/>
          <w:b/>
          <w:bCs/>
          <w:sz w:val="24"/>
          <w:szCs w:val="24"/>
          <w:lang w:val="it-IT"/>
        </w:rPr>
        <w:t>Associazioni Turistiche della Val Gardena</w:t>
      </w:r>
      <w:r w:rsidR="00655ECA" w:rsidRPr="008B78ED">
        <w:rPr>
          <w:rFonts w:ascii="Arial" w:eastAsia="Helvetica" w:hAnsi="Arial" w:cs="Arial"/>
          <w:sz w:val="24"/>
          <w:szCs w:val="24"/>
          <w:lang w:val="it-IT"/>
        </w:rPr>
        <w:t>.</w:t>
      </w:r>
    </w:p>
    <w:p w14:paraId="65A00E7E" w14:textId="77777777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2E3FB996" w14:textId="58B79FC4" w:rsidR="00655EC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sz w:val="24"/>
          <w:szCs w:val="24"/>
          <w:lang w:val="it-IT"/>
        </w:rPr>
        <w:t xml:space="preserve">L’edizione 2025 di </w:t>
      </w:r>
      <w:r w:rsidR="00655ECA" w:rsidRPr="008B78ED">
        <w:rPr>
          <w:rFonts w:ascii="Arial" w:hAnsi="Arial" w:cs="Arial"/>
          <w:b/>
          <w:bCs/>
          <w:sz w:val="24"/>
          <w:szCs w:val="24"/>
          <w:lang w:val="it-IT"/>
        </w:rPr>
        <w:t>IDEA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UNIKA</w:t>
      </w:r>
      <w:r w:rsidR="00655ECA"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 </w:t>
      </w:r>
      <w:r w:rsidR="00655ECA" w:rsidRPr="008B78ED">
        <w:rPr>
          <w:rFonts w:ascii="Arial" w:hAnsi="Arial" w:cs="Arial"/>
          <w:sz w:val="24"/>
          <w:szCs w:val="24"/>
          <w:lang w:val="it-IT"/>
        </w:rPr>
        <w:t xml:space="preserve">si distingue per la forte coerenza tra le opere presentate: gli artisti </w:t>
      </w:r>
      <w:r w:rsidR="00940A5D" w:rsidRPr="008B78ED">
        <w:rPr>
          <w:rFonts w:ascii="Arial" w:hAnsi="Arial" w:cs="Arial"/>
          <w:sz w:val="24"/>
          <w:szCs w:val="24"/>
          <w:lang w:val="it-IT"/>
        </w:rPr>
        <w:t>convergono</w:t>
      </w:r>
      <w:r w:rsidR="00655ECA" w:rsidRPr="008B78ED">
        <w:rPr>
          <w:rFonts w:ascii="Arial" w:hAnsi="Arial" w:cs="Arial"/>
          <w:sz w:val="24"/>
          <w:szCs w:val="24"/>
          <w:lang w:val="it-IT"/>
        </w:rPr>
        <w:t xml:space="preserve"> spontaneamente sull’urgenza di un’evoluzione della natura umana, orientata a una piena maturazione individuale e collettiva. Da questa consapevolezza nascono nuove prospettive relazionali e sociali, che delineano una società futura più inclusiva, rispettosa e consapevole, critica nei confronti della </w:t>
      </w:r>
      <w:r w:rsidR="00655ECA" w:rsidRPr="008B78ED">
        <w:rPr>
          <w:rFonts w:ascii="Arial" w:hAnsi="Arial" w:cs="Arial"/>
          <w:sz w:val="24"/>
          <w:szCs w:val="24"/>
          <w:lang w:val="it-IT"/>
        </w:rPr>
        <w:br/>
        <w:t xml:space="preserve">cultura del benessere a ogni costo, </w:t>
      </w:r>
      <w:r w:rsidR="00C86107" w:rsidRPr="008B78ED">
        <w:rPr>
          <w:rFonts w:ascii="Arial" w:hAnsi="Arial" w:cs="Arial"/>
          <w:sz w:val="24"/>
          <w:szCs w:val="24"/>
          <w:lang w:val="it-IT"/>
        </w:rPr>
        <w:t>de</w:t>
      </w:r>
      <w:r w:rsidR="00655ECA" w:rsidRPr="008B78ED">
        <w:rPr>
          <w:rFonts w:ascii="Arial" w:hAnsi="Arial" w:cs="Arial"/>
          <w:sz w:val="24"/>
          <w:szCs w:val="24"/>
          <w:lang w:val="it-IT"/>
        </w:rPr>
        <w:t xml:space="preserve">ll’opulenza ostentata e </w:t>
      </w:r>
      <w:r w:rsidR="00C86107" w:rsidRPr="008B78ED">
        <w:rPr>
          <w:rFonts w:ascii="Arial" w:hAnsi="Arial" w:cs="Arial"/>
          <w:sz w:val="24"/>
          <w:szCs w:val="24"/>
          <w:lang w:val="it-IT"/>
        </w:rPr>
        <w:t>de</w:t>
      </w:r>
      <w:r w:rsidR="00655ECA" w:rsidRPr="008B78ED">
        <w:rPr>
          <w:rFonts w:ascii="Arial" w:hAnsi="Arial" w:cs="Arial"/>
          <w:sz w:val="24"/>
          <w:szCs w:val="24"/>
          <w:lang w:val="it-IT"/>
        </w:rPr>
        <w:t>ll’individualismo esasperato. Il risultato sono opere che propongono un ritorno alla sobrietà, ai valori antichi e alle radici personali e collettive</w:t>
      </w:r>
      <w:r w:rsidR="00757147" w:rsidRPr="008B78ED">
        <w:rPr>
          <w:rFonts w:ascii="Arial" w:hAnsi="Arial" w:cs="Arial"/>
          <w:sz w:val="24"/>
          <w:szCs w:val="24"/>
          <w:lang w:val="it-IT"/>
        </w:rPr>
        <w:t>.</w:t>
      </w:r>
    </w:p>
    <w:p w14:paraId="0BCB749F" w14:textId="77777777" w:rsidR="00940A5D" w:rsidRPr="008B78ED" w:rsidRDefault="00940A5D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51242C8A" w14:textId="4EEE05D0" w:rsidR="00940A5D" w:rsidRPr="008B78ED" w:rsidRDefault="00C86107" w:rsidP="008B78ED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8B78ED">
        <w:rPr>
          <w:rFonts w:ascii="Arial" w:hAnsi="Arial" w:cs="Arial"/>
          <w:sz w:val="24"/>
          <w:szCs w:val="24"/>
        </w:rPr>
        <w:t>Il</w:t>
      </w:r>
      <w:r w:rsidR="00940A5D" w:rsidRPr="008B78ED">
        <w:rPr>
          <w:rFonts w:ascii="Arial" w:hAnsi="Arial" w:cs="Arial"/>
          <w:sz w:val="24"/>
          <w:szCs w:val="24"/>
        </w:rPr>
        <w:t xml:space="preserve"> Presidente di UNIKA, </w:t>
      </w:r>
      <w:r w:rsidR="00940A5D" w:rsidRPr="008B78ED">
        <w:rPr>
          <w:rFonts w:ascii="Arial" w:hAnsi="Arial" w:cs="Arial"/>
          <w:b/>
          <w:bCs/>
          <w:sz w:val="24"/>
          <w:szCs w:val="24"/>
        </w:rPr>
        <w:t>Matthias Kostner</w:t>
      </w:r>
      <w:r w:rsidR="00940A5D" w:rsidRPr="008B78ED">
        <w:rPr>
          <w:rFonts w:ascii="Arial" w:hAnsi="Arial" w:cs="Arial"/>
          <w:sz w:val="24"/>
          <w:szCs w:val="24"/>
        </w:rPr>
        <w:t xml:space="preserve">, ha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espresso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soddisfazione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per la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qualità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e la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continuità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dell’iniziativa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sottolineando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l’importanza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della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collaborazione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tra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artisti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 e </w:t>
      </w:r>
      <w:proofErr w:type="spellStart"/>
      <w:r w:rsidR="00940A5D" w:rsidRPr="008B78ED">
        <w:rPr>
          <w:rFonts w:ascii="Arial" w:hAnsi="Arial" w:cs="Arial"/>
          <w:sz w:val="24"/>
          <w:szCs w:val="24"/>
        </w:rPr>
        <w:t>territorio</w:t>
      </w:r>
      <w:proofErr w:type="spellEnd"/>
      <w:r w:rsidR="00940A5D" w:rsidRPr="008B78ED">
        <w:rPr>
          <w:rFonts w:ascii="Arial" w:hAnsi="Arial" w:cs="Arial"/>
          <w:sz w:val="24"/>
          <w:szCs w:val="24"/>
        </w:rPr>
        <w:t xml:space="preserve">: </w:t>
      </w:r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«In 10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anni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siamo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riusciti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a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presentare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48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opere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di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grandi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dimensioni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che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non </w:t>
      </w:r>
      <w:proofErr w:type="spellStart"/>
      <w:r w:rsidR="005E62CC">
        <w:rPr>
          <w:rFonts w:ascii="Arial" w:hAnsi="Arial" w:cs="Arial"/>
          <w:i/>
          <w:iCs/>
          <w:sz w:val="24"/>
          <w:szCs w:val="24"/>
        </w:rPr>
        <w:t>sarebbero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mai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5E62CC">
        <w:rPr>
          <w:rFonts w:ascii="Arial" w:hAnsi="Arial" w:cs="Arial"/>
          <w:i/>
          <w:iCs/>
          <w:sz w:val="24"/>
          <w:szCs w:val="24"/>
        </w:rPr>
        <w:t>state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="00940A5D" w:rsidRPr="008B78ED">
        <w:rPr>
          <w:rFonts w:ascii="Arial" w:hAnsi="Arial" w:cs="Arial"/>
          <w:i/>
          <w:iCs/>
          <w:sz w:val="24"/>
          <w:szCs w:val="24"/>
        </w:rPr>
        <w:t>realizza</w:t>
      </w:r>
      <w:r w:rsidR="005E62CC">
        <w:rPr>
          <w:rFonts w:ascii="Arial" w:hAnsi="Arial" w:cs="Arial"/>
          <w:i/>
          <w:iCs/>
          <w:sz w:val="24"/>
          <w:szCs w:val="24"/>
        </w:rPr>
        <w:t>te</w:t>
      </w:r>
      <w:proofErr w:type="spellEnd"/>
      <w:r w:rsidR="00940A5D" w:rsidRPr="008B78ED">
        <w:rPr>
          <w:rFonts w:ascii="Arial" w:hAnsi="Arial" w:cs="Arial"/>
          <w:i/>
          <w:iCs/>
          <w:sz w:val="24"/>
          <w:szCs w:val="24"/>
        </w:rPr>
        <w:t xml:space="preserve"> senza IDEA UNIKA».</w:t>
      </w:r>
    </w:p>
    <w:p w14:paraId="73CD93DB" w14:textId="77777777" w:rsidR="00940A5D" w:rsidRPr="008B78ED" w:rsidRDefault="00940A5D" w:rsidP="008B78ED">
      <w:pPr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14:paraId="30AE1DB7" w14:textId="77777777" w:rsidR="00940A5D" w:rsidRPr="008B78ED" w:rsidRDefault="00940A5D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B78ED">
        <w:rPr>
          <w:rFonts w:ascii="Arial" w:hAnsi="Arial" w:cs="Arial"/>
          <w:sz w:val="24"/>
          <w:szCs w:val="24"/>
        </w:rPr>
        <w:t xml:space="preserve">Fino al 15 </w:t>
      </w:r>
      <w:proofErr w:type="spellStart"/>
      <w:r w:rsidRPr="008B78ED">
        <w:rPr>
          <w:rFonts w:ascii="Arial" w:hAnsi="Arial" w:cs="Arial"/>
          <w:sz w:val="24"/>
          <w:szCs w:val="24"/>
        </w:rPr>
        <w:t>settembre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sz w:val="24"/>
          <w:szCs w:val="24"/>
        </w:rPr>
        <w:t>saranno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sz w:val="24"/>
          <w:szCs w:val="24"/>
        </w:rPr>
        <w:t>esposte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 le </w:t>
      </w:r>
      <w:proofErr w:type="spellStart"/>
      <w:r w:rsidRPr="008B78ED">
        <w:rPr>
          <w:rFonts w:ascii="Arial" w:hAnsi="Arial" w:cs="Arial"/>
          <w:sz w:val="24"/>
          <w:szCs w:val="24"/>
        </w:rPr>
        <w:t>opere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 di </w:t>
      </w:r>
      <w:r w:rsidRPr="008B78ED">
        <w:rPr>
          <w:rFonts w:ascii="Arial" w:hAnsi="Arial" w:cs="Arial"/>
          <w:b/>
          <w:bCs/>
          <w:sz w:val="24"/>
          <w:szCs w:val="24"/>
        </w:rPr>
        <w:t xml:space="preserve">8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</w:rPr>
        <w:t>artisti</w:t>
      </w:r>
      <w:proofErr w:type="spellEnd"/>
      <w:r w:rsidRPr="008B78E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sz w:val="24"/>
          <w:szCs w:val="24"/>
        </w:rPr>
        <w:t>nei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sz w:val="24"/>
          <w:szCs w:val="24"/>
        </w:rPr>
        <w:t>centri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 di 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Ortisei, Santa Cristina, Selva di Val Gardena. </w:t>
      </w:r>
      <w:r w:rsidRPr="008B78ED">
        <w:rPr>
          <w:rFonts w:ascii="Arial" w:hAnsi="Arial" w:cs="Arial"/>
          <w:sz w:val="24"/>
          <w:szCs w:val="24"/>
          <w:lang w:val="it-IT"/>
        </w:rPr>
        <w:t>In particolare</w:t>
      </w:r>
      <w:r w:rsidRPr="008B78ED">
        <w:rPr>
          <w:rFonts w:ascii="Arial" w:hAnsi="Arial" w:cs="Arial"/>
          <w:sz w:val="24"/>
          <w:szCs w:val="24"/>
        </w:rPr>
        <w:t>:</w:t>
      </w:r>
    </w:p>
    <w:p w14:paraId="22B6B133" w14:textId="6D642946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lang w:val="de-DE"/>
        </w:rPr>
      </w:pPr>
      <w:r w:rsidRPr="008B78ED">
        <w:rPr>
          <w:rFonts w:ascii="Arial" w:hAnsi="Arial" w:cs="Arial"/>
          <w:b/>
          <w:bCs/>
          <w:lang w:val="it-IT"/>
        </w:rPr>
        <w:t xml:space="preserve">Rupert Elias </w:t>
      </w:r>
      <w:proofErr w:type="spellStart"/>
      <w:r w:rsidRPr="008B78ED">
        <w:rPr>
          <w:rFonts w:ascii="Arial" w:hAnsi="Arial" w:cs="Arial"/>
          <w:b/>
          <w:bCs/>
          <w:lang w:val="it-IT"/>
        </w:rPr>
        <w:t>Kreuzer</w:t>
      </w:r>
      <w:proofErr w:type="spellEnd"/>
      <w:r w:rsidRPr="008B78ED">
        <w:rPr>
          <w:rFonts w:ascii="Arial" w:hAnsi="Arial" w:cs="Arial"/>
          <w:lang w:val="it-IT"/>
        </w:rPr>
        <w:t xml:space="preserve">: </w:t>
      </w:r>
      <w:r w:rsidRPr="008B78ED">
        <w:rPr>
          <w:rFonts w:ascii="Arial" w:hAnsi="Arial" w:cs="Arial"/>
          <w:i/>
          <w:iCs/>
          <w:lang w:val="it-IT"/>
        </w:rPr>
        <w:t>Anna</w:t>
      </w:r>
      <w:r w:rsidRPr="008B78ED">
        <w:rPr>
          <w:rFonts w:ascii="Arial" w:hAnsi="Arial" w:cs="Arial"/>
          <w:lang w:val="it-IT"/>
        </w:rPr>
        <w:t>, presso la passeggiata di Ortisei</w:t>
      </w:r>
      <w:r w:rsidR="00C86107" w:rsidRPr="008B78ED">
        <w:rPr>
          <w:rFonts w:ascii="Arial" w:hAnsi="Arial" w:cs="Arial"/>
          <w:lang w:val="it-IT"/>
        </w:rPr>
        <w:t xml:space="preserve"> (scultura)</w:t>
      </w:r>
    </w:p>
    <w:p w14:paraId="55B8C273" w14:textId="2A9125AC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lang w:val="de-DE"/>
        </w:rPr>
      </w:pPr>
      <w:r w:rsidRPr="008B78ED">
        <w:rPr>
          <w:rFonts w:ascii="Arial" w:hAnsi="Arial" w:cs="Arial"/>
          <w:b/>
          <w:bCs/>
          <w:lang w:val="it-IT"/>
        </w:rPr>
        <w:t xml:space="preserve">Christian STL </w:t>
      </w:r>
      <w:proofErr w:type="spellStart"/>
      <w:r w:rsidRPr="008B78ED">
        <w:rPr>
          <w:rFonts w:ascii="Arial" w:hAnsi="Arial" w:cs="Arial"/>
          <w:b/>
          <w:bCs/>
          <w:lang w:val="it-IT"/>
        </w:rPr>
        <w:t>Holzknecht</w:t>
      </w:r>
      <w:proofErr w:type="spellEnd"/>
      <w:r w:rsidRPr="008B78ED">
        <w:rPr>
          <w:rFonts w:ascii="Arial" w:hAnsi="Arial" w:cs="Arial"/>
          <w:lang w:val="it-IT"/>
        </w:rPr>
        <w:t xml:space="preserve">: </w:t>
      </w:r>
      <w:r w:rsidRPr="008B78ED">
        <w:rPr>
          <w:rFonts w:ascii="Arial" w:hAnsi="Arial" w:cs="Arial"/>
          <w:i/>
          <w:iCs/>
          <w:lang w:val="it-IT"/>
        </w:rPr>
        <w:t>I quattro elementi</w:t>
      </w:r>
      <w:r w:rsidRPr="008B78ED">
        <w:rPr>
          <w:rFonts w:ascii="Arial" w:hAnsi="Arial" w:cs="Arial"/>
          <w:lang w:val="it-IT"/>
        </w:rPr>
        <w:t>, presso la Casa di Cultura di Ortisei</w:t>
      </w:r>
      <w:r w:rsidR="00C86107" w:rsidRPr="008B78ED">
        <w:rPr>
          <w:rFonts w:ascii="Arial" w:hAnsi="Arial" w:cs="Arial"/>
          <w:lang w:val="it-IT"/>
        </w:rPr>
        <w:t xml:space="preserve"> (pittura)</w:t>
      </w:r>
    </w:p>
    <w:p w14:paraId="2C089636" w14:textId="3CE8ECE6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lang w:val="it-IT"/>
        </w:rPr>
      </w:pPr>
      <w:r w:rsidRPr="008B78ED">
        <w:rPr>
          <w:rFonts w:ascii="Arial" w:hAnsi="Arial" w:cs="Arial"/>
          <w:b/>
          <w:bCs/>
          <w:lang w:val="it-IT"/>
        </w:rPr>
        <w:t>Ivo Piazza</w:t>
      </w:r>
      <w:r w:rsidRPr="008B78ED">
        <w:rPr>
          <w:rFonts w:ascii="Arial" w:hAnsi="Arial" w:cs="Arial"/>
          <w:lang w:val="it-IT"/>
        </w:rPr>
        <w:t xml:space="preserve">: </w:t>
      </w:r>
      <w:proofErr w:type="spellStart"/>
      <w:r w:rsidRPr="008B78ED">
        <w:rPr>
          <w:rFonts w:ascii="Arial" w:hAnsi="Arial" w:cs="Arial"/>
          <w:i/>
          <w:iCs/>
          <w:lang w:val="it-IT"/>
        </w:rPr>
        <w:t>Wooow</w:t>
      </w:r>
      <w:proofErr w:type="spellEnd"/>
      <w:r w:rsidRPr="008B78ED">
        <w:rPr>
          <w:rFonts w:ascii="Arial" w:hAnsi="Arial" w:cs="Arial"/>
          <w:i/>
          <w:iCs/>
          <w:lang w:val="it-IT"/>
        </w:rPr>
        <w:t>… una vista meravigliosa</w:t>
      </w:r>
      <w:r w:rsidRPr="008B78ED">
        <w:rPr>
          <w:rFonts w:ascii="Arial" w:hAnsi="Arial" w:cs="Arial"/>
          <w:lang w:val="it-IT"/>
        </w:rPr>
        <w:t>, presso la zona pedonale di Ortisei</w:t>
      </w:r>
      <w:r w:rsidR="00C86107" w:rsidRPr="008B78ED">
        <w:rPr>
          <w:rFonts w:ascii="Arial" w:hAnsi="Arial" w:cs="Arial"/>
          <w:lang w:val="it-IT"/>
        </w:rPr>
        <w:t xml:space="preserve"> (scultura)</w:t>
      </w:r>
    </w:p>
    <w:p w14:paraId="607766B0" w14:textId="4D9F7F71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lang w:val="de-DE"/>
        </w:rPr>
      </w:pPr>
      <w:r w:rsidRPr="008B78ED">
        <w:rPr>
          <w:rFonts w:ascii="Arial" w:hAnsi="Arial" w:cs="Arial"/>
          <w:b/>
          <w:bCs/>
          <w:lang w:val="it-IT"/>
        </w:rPr>
        <w:t xml:space="preserve">Wilhelm </w:t>
      </w:r>
      <w:proofErr w:type="spellStart"/>
      <w:r w:rsidRPr="008B78ED">
        <w:rPr>
          <w:rFonts w:ascii="Arial" w:hAnsi="Arial" w:cs="Arial"/>
          <w:b/>
          <w:bCs/>
          <w:lang w:val="it-IT"/>
        </w:rPr>
        <w:t>Senoner</w:t>
      </w:r>
      <w:proofErr w:type="spellEnd"/>
      <w:r w:rsidRPr="008B78ED">
        <w:rPr>
          <w:rFonts w:ascii="Arial" w:hAnsi="Arial" w:cs="Arial"/>
          <w:lang w:val="it-IT"/>
        </w:rPr>
        <w:t xml:space="preserve">: </w:t>
      </w:r>
      <w:r w:rsidRPr="008B78ED">
        <w:rPr>
          <w:rFonts w:ascii="Arial" w:hAnsi="Arial" w:cs="Arial"/>
          <w:i/>
          <w:iCs/>
          <w:lang w:val="it-IT"/>
        </w:rPr>
        <w:t xml:space="preserve">Il ritmo dell’essere, </w:t>
      </w:r>
      <w:r w:rsidRPr="008B78ED">
        <w:rPr>
          <w:rFonts w:ascii="Arial" w:hAnsi="Arial" w:cs="Arial"/>
          <w:lang w:val="it-IT"/>
        </w:rPr>
        <w:t>presso la Chiesa S. Antonio di Ortisei</w:t>
      </w:r>
      <w:r w:rsidR="00C86107" w:rsidRPr="008B78ED">
        <w:rPr>
          <w:rFonts w:ascii="Arial" w:hAnsi="Arial" w:cs="Arial"/>
          <w:lang w:val="it-IT"/>
        </w:rPr>
        <w:t xml:space="preserve"> (scultura)</w:t>
      </w:r>
    </w:p>
    <w:p w14:paraId="5FAB5C4E" w14:textId="7AE8FC12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b/>
          <w:bCs/>
          <w:lang w:val="de-DE"/>
        </w:rPr>
      </w:pPr>
      <w:r w:rsidRPr="008B78ED">
        <w:rPr>
          <w:rFonts w:ascii="Arial" w:hAnsi="Arial" w:cs="Arial"/>
          <w:b/>
          <w:bCs/>
          <w:lang w:val="it-IT"/>
        </w:rPr>
        <w:t>Grunt Armin</w:t>
      </w:r>
      <w:r w:rsidRPr="008B78ED">
        <w:rPr>
          <w:rFonts w:ascii="Arial" w:hAnsi="Arial" w:cs="Arial"/>
          <w:lang w:val="it-IT"/>
        </w:rPr>
        <w:t xml:space="preserve">: </w:t>
      </w:r>
      <w:proofErr w:type="spellStart"/>
      <w:r w:rsidRPr="008B78ED">
        <w:rPr>
          <w:rFonts w:ascii="Arial" w:hAnsi="Arial" w:cs="Arial"/>
          <w:i/>
          <w:iCs/>
          <w:lang w:val="it-IT"/>
        </w:rPr>
        <w:t>Natalem</w:t>
      </w:r>
      <w:proofErr w:type="spellEnd"/>
      <w:r w:rsidRPr="008B78ED">
        <w:rPr>
          <w:rFonts w:ascii="Arial" w:hAnsi="Arial" w:cs="Arial"/>
          <w:i/>
          <w:iCs/>
          <w:lang w:val="it-IT"/>
        </w:rPr>
        <w:t xml:space="preserve"> quo </w:t>
      </w:r>
      <w:proofErr w:type="spellStart"/>
      <w:r w:rsidRPr="008B78ED">
        <w:rPr>
          <w:rFonts w:ascii="Arial" w:hAnsi="Arial" w:cs="Arial"/>
          <w:i/>
          <w:iCs/>
          <w:lang w:val="it-IT"/>
        </w:rPr>
        <w:t>vadis</w:t>
      </w:r>
      <w:proofErr w:type="spellEnd"/>
      <w:r w:rsidRPr="008B78ED">
        <w:rPr>
          <w:rFonts w:ascii="Arial" w:hAnsi="Arial" w:cs="Arial"/>
          <w:i/>
          <w:iCs/>
          <w:lang w:val="it-IT"/>
        </w:rPr>
        <w:t>?</w:t>
      </w:r>
      <w:r w:rsidRPr="008B78ED">
        <w:rPr>
          <w:rFonts w:ascii="Arial" w:hAnsi="Arial" w:cs="Arial"/>
          <w:lang w:val="it-IT"/>
        </w:rPr>
        <w:t xml:space="preserve"> presso la Piazza S. Antonio di Ortisei, la Piazza della Chiesa di Santa Cristina e la Piazza della Chiesa di Selva di Val Gardena</w:t>
      </w:r>
      <w:r w:rsidR="00C86107" w:rsidRPr="008B78ED">
        <w:rPr>
          <w:rFonts w:ascii="Arial" w:hAnsi="Arial" w:cs="Arial"/>
          <w:lang w:val="it-IT"/>
        </w:rPr>
        <w:t xml:space="preserve"> (scultura)</w:t>
      </w:r>
    </w:p>
    <w:p w14:paraId="4C010B87" w14:textId="003B090E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lang w:val="de-DE"/>
        </w:rPr>
      </w:pPr>
      <w:r w:rsidRPr="008B78ED">
        <w:rPr>
          <w:rFonts w:ascii="Arial" w:hAnsi="Arial" w:cs="Arial"/>
          <w:b/>
          <w:bCs/>
          <w:lang w:val="it-IT"/>
        </w:rPr>
        <w:t xml:space="preserve">Fabrizio </w:t>
      </w:r>
      <w:proofErr w:type="spellStart"/>
      <w:r w:rsidRPr="008B78ED">
        <w:rPr>
          <w:rFonts w:ascii="Arial" w:hAnsi="Arial" w:cs="Arial"/>
          <w:b/>
          <w:bCs/>
          <w:lang w:val="it-IT"/>
        </w:rPr>
        <w:t>Senoner</w:t>
      </w:r>
      <w:proofErr w:type="spellEnd"/>
      <w:r w:rsidRPr="008B78ED">
        <w:rPr>
          <w:rFonts w:ascii="Arial" w:hAnsi="Arial" w:cs="Arial"/>
          <w:lang w:val="it-IT"/>
        </w:rPr>
        <w:t xml:space="preserve">: Do la </w:t>
      </w:r>
      <w:proofErr w:type="spellStart"/>
      <w:r w:rsidRPr="008B78ED">
        <w:rPr>
          <w:rFonts w:ascii="Arial" w:hAnsi="Arial" w:cs="Arial"/>
          <w:lang w:val="it-IT"/>
        </w:rPr>
        <w:t>saison</w:t>
      </w:r>
      <w:proofErr w:type="spellEnd"/>
      <w:r w:rsidRPr="008B78ED">
        <w:rPr>
          <w:rFonts w:ascii="Arial" w:hAnsi="Arial" w:cs="Arial"/>
          <w:lang w:val="it-IT"/>
        </w:rPr>
        <w:t>, presso la zona pedonale di Santa Cristina</w:t>
      </w:r>
      <w:r w:rsidR="00C86107" w:rsidRPr="008B78ED">
        <w:rPr>
          <w:rFonts w:ascii="Arial" w:hAnsi="Arial" w:cs="Arial"/>
          <w:lang w:val="it-IT"/>
        </w:rPr>
        <w:t xml:space="preserve"> (pittura)</w:t>
      </w:r>
    </w:p>
    <w:p w14:paraId="5F242929" w14:textId="27851E2C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lang w:val="de-DE"/>
        </w:rPr>
      </w:pPr>
      <w:proofErr w:type="spellStart"/>
      <w:r w:rsidRPr="008B78ED">
        <w:rPr>
          <w:rFonts w:ascii="Arial" w:hAnsi="Arial" w:cs="Arial"/>
          <w:b/>
          <w:bCs/>
          <w:lang w:val="it-IT"/>
        </w:rPr>
        <w:t>Chelita</w:t>
      </w:r>
      <w:proofErr w:type="spellEnd"/>
      <w:r w:rsidRPr="008B78ED">
        <w:rPr>
          <w:rFonts w:ascii="Arial" w:hAnsi="Arial" w:cs="Arial"/>
          <w:b/>
          <w:bCs/>
          <w:lang w:val="it-IT"/>
        </w:rPr>
        <w:t xml:space="preserve"> </w:t>
      </w:r>
      <w:proofErr w:type="spellStart"/>
      <w:r w:rsidRPr="008B78ED">
        <w:rPr>
          <w:rFonts w:ascii="Arial" w:hAnsi="Arial" w:cs="Arial"/>
          <w:b/>
          <w:bCs/>
          <w:lang w:val="it-IT"/>
        </w:rPr>
        <w:t>Zuckermann</w:t>
      </w:r>
      <w:proofErr w:type="spellEnd"/>
      <w:r w:rsidRPr="008B78ED">
        <w:rPr>
          <w:rFonts w:ascii="Arial" w:hAnsi="Arial" w:cs="Arial"/>
          <w:lang w:val="it-IT"/>
        </w:rPr>
        <w:t xml:space="preserve">: </w:t>
      </w:r>
      <w:r w:rsidRPr="008B78ED">
        <w:rPr>
          <w:rFonts w:ascii="Arial" w:hAnsi="Arial" w:cs="Arial"/>
          <w:i/>
          <w:iCs/>
          <w:lang w:val="it-IT"/>
        </w:rPr>
        <w:t>Cucciolo di orca</w:t>
      </w:r>
      <w:r w:rsidRPr="008B78ED">
        <w:rPr>
          <w:rFonts w:ascii="Arial" w:hAnsi="Arial" w:cs="Arial"/>
          <w:lang w:val="it-IT"/>
        </w:rPr>
        <w:t>, presso la zona pedonale di Santa Cristina</w:t>
      </w:r>
      <w:r w:rsidR="00C86107" w:rsidRPr="008B78ED">
        <w:rPr>
          <w:rFonts w:ascii="Arial" w:hAnsi="Arial" w:cs="Arial"/>
          <w:lang w:val="it-IT"/>
        </w:rPr>
        <w:t xml:space="preserve"> (scultura)</w:t>
      </w:r>
    </w:p>
    <w:p w14:paraId="094BF20C" w14:textId="5C97A7F8" w:rsidR="00940A5D" w:rsidRPr="008B78ED" w:rsidRDefault="00940A5D" w:rsidP="008B78ED">
      <w:pPr>
        <w:pStyle w:val="Paragrafoelenco"/>
        <w:numPr>
          <w:ilvl w:val="0"/>
          <w:numId w:val="2"/>
        </w:numPr>
        <w:jc w:val="both"/>
        <w:rPr>
          <w:rFonts w:ascii="Arial" w:hAnsi="Arial" w:cs="Arial"/>
          <w:lang w:val="de-DE"/>
        </w:rPr>
      </w:pPr>
      <w:r w:rsidRPr="008B78ED">
        <w:rPr>
          <w:rFonts w:ascii="Arial" w:hAnsi="Arial" w:cs="Arial"/>
          <w:b/>
          <w:bCs/>
          <w:lang w:val="it-IT"/>
        </w:rPr>
        <w:lastRenderedPageBreak/>
        <w:t>Matthias Sieff</w:t>
      </w:r>
      <w:r w:rsidRPr="008B78ED">
        <w:rPr>
          <w:rFonts w:ascii="Arial" w:hAnsi="Arial" w:cs="Arial"/>
          <w:lang w:val="it-IT"/>
        </w:rPr>
        <w:t xml:space="preserve">: </w:t>
      </w:r>
      <w:r w:rsidRPr="008B78ED">
        <w:rPr>
          <w:rFonts w:ascii="Arial" w:hAnsi="Arial" w:cs="Arial"/>
          <w:i/>
          <w:iCs/>
          <w:lang w:val="it-IT"/>
        </w:rPr>
        <w:t>Sole e luna</w:t>
      </w:r>
      <w:r w:rsidRPr="008B78ED">
        <w:rPr>
          <w:rFonts w:ascii="Arial" w:hAnsi="Arial" w:cs="Arial"/>
          <w:lang w:val="it-IT"/>
        </w:rPr>
        <w:t>, presso Piazza Nives di Selva di Val Gardena</w:t>
      </w:r>
      <w:r w:rsidR="00C86107" w:rsidRPr="008B78ED">
        <w:rPr>
          <w:rFonts w:ascii="Arial" w:hAnsi="Arial" w:cs="Arial"/>
          <w:lang w:val="it-IT"/>
        </w:rPr>
        <w:t xml:space="preserve"> (scultura)</w:t>
      </w:r>
    </w:p>
    <w:p w14:paraId="36A0C7F7" w14:textId="77777777" w:rsidR="00940A5D" w:rsidRPr="008B78ED" w:rsidRDefault="00940A5D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</w:p>
    <w:p w14:paraId="4F280497" w14:textId="7113CB22" w:rsidR="00940A5D" w:rsidRPr="008B78ED" w:rsidRDefault="00940A5D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i/>
          <w:iCs/>
          <w:sz w:val="24"/>
          <w:szCs w:val="24"/>
        </w:rPr>
        <w:t xml:space="preserve">«Grazie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agli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artisti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partecipanti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a IDEA UNIKA 2025 si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definisce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un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articolato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percorso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espositivo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di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particolare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interesse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pregio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artistico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,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che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offre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ad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appassionati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e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visitatori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l’occasione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di </w:t>
      </w:r>
      <w:proofErr w:type="spellStart"/>
      <w:r w:rsidRPr="008B78ED">
        <w:rPr>
          <w:rFonts w:ascii="Arial" w:hAnsi="Arial" w:cs="Arial"/>
          <w:i/>
          <w:iCs/>
          <w:sz w:val="24"/>
          <w:szCs w:val="24"/>
        </w:rPr>
        <w:t>immergersi</w:t>
      </w:r>
      <w:proofErr w:type="spellEnd"/>
      <w:r w:rsidRPr="008B78ED">
        <w:rPr>
          <w:rFonts w:ascii="Arial" w:hAnsi="Arial" w:cs="Arial"/>
          <w:i/>
          <w:iCs/>
          <w:sz w:val="24"/>
          <w:szCs w:val="24"/>
        </w:rPr>
        <w:t xml:space="preserve"> </w:t>
      </w:r>
      <w:r w:rsidRPr="00940A5D">
        <w:rPr>
          <w:rFonts w:ascii="Arial" w:hAnsi="Arial" w:cs="Arial"/>
          <w:i/>
          <w:iCs/>
          <w:sz w:val="24"/>
          <w:szCs w:val="24"/>
          <w:lang w:val="it-IT"/>
        </w:rPr>
        <w:t>nelle variegate proposte dell’attuale scultura e</w:t>
      </w:r>
      <w:r w:rsidRPr="008B78ED">
        <w:rPr>
          <w:rFonts w:ascii="Arial" w:hAnsi="Arial" w:cs="Arial"/>
          <w:i/>
          <w:iCs/>
          <w:sz w:val="24"/>
          <w:szCs w:val="24"/>
          <w:lang w:val="it-IT"/>
        </w:rPr>
        <w:t xml:space="preserve"> </w:t>
      </w:r>
      <w:r w:rsidRPr="00940A5D">
        <w:rPr>
          <w:rFonts w:ascii="Arial" w:hAnsi="Arial" w:cs="Arial"/>
          <w:i/>
          <w:iCs/>
          <w:sz w:val="24"/>
          <w:szCs w:val="24"/>
          <w:lang w:val="it-IT"/>
        </w:rPr>
        <w:t>creatività gardenese, accostandosi a tematiche di</w:t>
      </w:r>
      <w:r w:rsidRPr="008B78ED">
        <w:rPr>
          <w:rFonts w:ascii="Arial" w:hAnsi="Arial" w:cs="Arial"/>
          <w:i/>
          <w:iCs/>
          <w:sz w:val="24"/>
          <w:szCs w:val="24"/>
          <w:lang w:val="it-IT"/>
        </w:rPr>
        <w:t xml:space="preserve"> </w:t>
      </w:r>
      <w:r w:rsidRPr="00940A5D">
        <w:rPr>
          <w:rFonts w:ascii="Arial" w:hAnsi="Arial" w:cs="Arial"/>
          <w:i/>
          <w:iCs/>
          <w:sz w:val="24"/>
          <w:szCs w:val="24"/>
          <w:lang w:val="it-IT"/>
        </w:rPr>
        <w:t>particolare significato e rilevanza per l’uomo contemporaneo</w:t>
      </w:r>
      <w:r w:rsidRPr="008B78ED">
        <w:rPr>
          <w:rFonts w:ascii="Arial" w:hAnsi="Arial" w:cs="Arial"/>
          <w:i/>
          <w:iCs/>
          <w:sz w:val="24"/>
          <w:szCs w:val="24"/>
          <w:lang w:val="it-IT"/>
        </w:rPr>
        <w:t>»</w:t>
      </w:r>
      <w:r w:rsidRPr="008B78ED">
        <w:rPr>
          <w:rFonts w:ascii="Arial" w:hAnsi="Arial" w:cs="Arial"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sz w:val="24"/>
          <w:szCs w:val="24"/>
        </w:rPr>
        <w:t>afferma</w:t>
      </w:r>
      <w:proofErr w:type="spellEnd"/>
      <w:r w:rsidRPr="008B78ED">
        <w:rPr>
          <w:rFonts w:ascii="Arial" w:hAnsi="Arial" w:cs="Arial"/>
          <w:sz w:val="24"/>
          <w:szCs w:val="24"/>
        </w:rPr>
        <w:t> </w:t>
      </w:r>
      <w:r w:rsidRPr="008B78ED">
        <w:rPr>
          <w:rFonts w:ascii="Arial" w:hAnsi="Arial" w:cs="Arial"/>
          <w:b/>
          <w:bCs/>
          <w:sz w:val="24"/>
          <w:szCs w:val="24"/>
        </w:rPr>
        <w:t xml:space="preserve">Nicoletta </w:t>
      </w:r>
      <w:proofErr w:type="spellStart"/>
      <w:r w:rsidRPr="008B78ED">
        <w:rPr>
          <w:rFonts w:ascii="Arial" w:hAnsi="Arial" w:cs="Arial"/>
          <w:b/>
          <w:bCs/>
          <w:sz w:val="24"/>
          <w:szCs w:val="24"/>
        </w:rPr>
        <w:t>Tamanini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8B78ED">
        <w:rPr>
          <w:rFonts w:ascii="Arial" w:hAnsi="Arial" w:cs="Arial"/>
          <w:sz w:val="24"/>
          <w:szCs w:val="24"/>
        </w:rPr>
        <w:t>curatrice</w:t>
      </w:r>
      <w:proofErr w:type="spellEnd"/>
      <w:r w:rsidRPr="008B78ED">
        <w:rPr>
          <w:rFonts w:ascii="Arial" w:hAnsi="Arial" w:cs="Arial"/>
          <w:sz w:val="24"/>
          <w:szCs w:val="24"/>
        </w:rPr>
        <w:t xml:space="preserve"> della </w:t>
      </w:r>
      <w:proofErr w:type="spellStart"/>
      <w:r w:rsidRPr="008B78ED">
        <w:rPr>
          <w:rFonts w:ascii="Arial" w:hAnsi="Arial" w:cs="Arial"/>
          <w:sz w:val="24"/>
          <w:szCs w:val="24"/>
        </w:rPr>
        <w:t>mostra</w:t>
      </w:r>
      <w:proofErr w:type="spellEnd"/>
      <w:r w:rsidRPr="008B78ED">
        <w:rPr>
          <w:rFonts w:ascii="Arial" w:hAnsi="Arial" w:cs="Arial"/>
          <w:sz w:val="24"/>
          <w:szCs w:val="24"/>
        </w:rPr>
        <w:t>.</w:t>
      </w:r>
    </w:p>
    <w:p w14:paraId="44BCAFB8" w14:textId="77777777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p w14:paraId="18EEC25A" w14:textId="77777777" w:rsid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Titolo: </w:t>
      </w:r>
      <w:r w:rsidRPr="008B78ED">
        <w:rPr>
          <w:rFonts w:ascii="Arial" w:hAnsi="Arial" w:cs="Arial"/>
          <w:sz w:val="24"/>
          <w:szCs w:val="24"/>
          <w:lang w:val="it-IT"/>
        </w:rPr>
        <w:t xml:space="preserve">IDEA UNIKA 2025 – </w:t>
      </w:r>
      <w:proofErr w:type="spellStart"/>
      <w:r w:rsidRPr="008B78ED">
        <w:rPr>
          <w:rFonts w:ascii="Arial" w:hAnsi="Arial" w:cs="Arial"/>
          <w:sz w:val="24"/>
          <w:szCs w:val="24"/>
          <w:lang w:val="it-IT"/>
        </w:rPr>
        <w:t>ert</w:t>
      </w:r>
      <w:proofErr w:type="spellEnd"/>
      <w:r w:rsidRPr="008B78ED">
        <w:rPr>
          <w:rFonts w:ascii="Arial" w:hAnsi="Arial" w:cs="Arial"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sz w:val="24"/>
          <w:szCs w:val="24"/>
          <w:lang w:val="it-IT"/>
        </w:rPr>
        <w:t>tl</w:t>
      </w:r>
      <w:proofErr w:type="spellEnd"/>
      <w:r w:rsidRPr="008B78ED">
        <w:rPr>
          <w:rFonts w:ascii="Arial" w:hAnsi="Arial" w:cs="Arial"/>
          <w:sz w:val="24"/>
          <w:szCs w:val="24"/>
          <w:lang w:val="it-IT"/>
        </w:rPr>
        <w:t xml:space="preserve"> </w:t>
      </w:r>
      <w:proofErr w:type="spellStart"/>
      <w:r w:rsidRPr="008B78ED">
        <w:rPr>
          <w:rFonts w:ascii="Arial" w:hAnsi="Arial" w:cs="Arial"/>
          <w:sz w:val="24"/>
          <w:szCs w:val="24"/>
          <w:lang w:val="it-IT"/>
        </w:rPr>
        <w:t>zënter</w:t>
      </w:r>
      <w:proofErr w:type="spellEnd"/>
    </w:p>
    <w:p w14:paraId="78E1E56E" w14:textId="77777777" w:rsid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>Tipo</w:t>
      </w:r>
      <w:r w:rsidR="00940A5D" w:rsidRPr="008B78ED">
        <w:rPr>
          <w:rFonts w:ascii="Arial" w:hAnsi="Arial" w:cs="Arial"/>
          <w:b/>
          <w:bCs/>
          <w:sz w:val="24"/>
          <w:szCs w:val="24"/>
          <w:lang w:val="it-IT"/>
        </w:rPr>
        <w:t>logia</w:t>
      </w: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: </w:t>
      </w:r>
      <w:r w:rsidRPr="008B78ED">
        <w:rPr>
          <w:rFonts w:ascii="Arial" w:hAnsi="Arial" w:cs="Arial"/>
          <w:sz w:val="24"/>
          <w:szCs w:val="24"/>
          <w:lang w:val="it-IT"/>
        </w:rPr>
        <w:t>Biennale di arte contemporanea nello spazio pubblico</w:t>
      </w:r>
    </w:p>
    <w:p w14:paraId="7309642E" w14:textId="77777777" w:rsid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Periodo: </w:t>
      </w:r>
      <w:r w:rsidRPr="008B78ED">
        <w:rPr>
          <w:rFonts w:ascii="Arial" w:hAnsi="Arial" w:cs="Arial"/>
          <w:sz w:val="24"/>
          <w:szCs w:val="24"/>
          <w:lang w:val="it-IT"/>
        </w:rPr>
        <w:t xml:space="preserve">12 luglio </w:t>
      </w:r>
      <w:r w:rsidR="00940A5D" w:rsidRPr="008B78ED">
        <w:rPr>
          <w:rFonts w:ascii="Arial" w:hAnsi="Arial" w:cs="Arial"/>
          <w:sz w:val="24"/>
          <w:szCs w:val="24"/>
          <w:lang w:val="it-IT"/>
        </w:rPr>
        <w:t>-</w:t>
      </w:r>
      <w:r w:rsidRPr="008B78ED">
        <w:rPr>
          <w:rFonts w:ascii="Arial" w:hAnsi="Arial" w:cs="Arial"/>
          <w:sz w:val="24"/>
          <w:szCs w:val="24"/>
          <w:lang w:val="it-IT"/>
        </w:rPr>
        <w:t xml:space="preserve"> 15 settembre 2025</w:t>
      </w:r>
    </w:p>
    <w:p w14:paraId="42DE4FC1" w14:textId="4A5536F7" w:rsid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Luoghi: </w:t>
      </w:r>
      <w:r w:rsidRPr="008B78ED">
        <w:rPr>
          <w:rFonts w:ascii="Arial" w:hAnsi="Arial" w:cs="Arial"/>
          <w:sz w:val="24"/>
          <w:szCs w:val="24"/>
          <w:lang w:val="it-IT"/>
        </w:rPr>
        <w:t>Centri dei paesi di Ortisei, Santa Cristina e Selva di Val Gardena (BZ)</w:t>
      </w:r>
    </w:p>
    <w:p w14:paraId="35E46296" w14:textId="77777777" w:rsid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Curatrice: </w:t>
      </w:r>
      <w:r w:rsidRPr="008B78ED">
        <w:rPr>
          <w:rFonts w:ascii="Arial" w:hAnsi="Arial" w:cs="Arial"/>
          <w:sz w:val="24"/>
          <w:szCs w:val="24"/>
          <w:lang w:val="it-IT"/>
        </w:rPr>
        <w:t>Nicoletta Tamanini</w:t>
      </w:r>
    </w:p>
    <w:p w14:paraId="469A6051" w14:textId="15A6E0EC" w:rsidR="00FC20EA" w:rsidRPr="008B78ED" w:rsidRDefault="00FC20EA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Informazioni: </w:t>
      </w:r>
      <w:hyperlink r:id="rId7" w:history="1">
        <w:r w:rsidR="00940A5D" w:rsidRPr="008B78ED">
          <w:rPr>
            <w:rStyle w:val="Collegamentoipertestuale"/>
            <w:rFonts w:ascii="Arial" w:hAnsi="Arial" w:cs="Arial"/>
            <w:sz w:val="24"/>
            <w:szCs w:val="24"/>
            <w:lang w:val="it-IT"/>
          </w:rPr>
          <w:t>info@unika.org</w:t>
        </w:r>
      </w:hyperlink>
    </w:p>
    <w:p w14:paraId="2D5538BF" w14:textId="5BFF80ED" w:rsidR="00655ECA" w:rsidRPr="008B78ED" w:rsidRDefault="00940A5D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Sito web: </w:t>
      </w:r>
      <w:hyperlink r:id="rId8" w:history="1">
        <w:r w:rsidRPr="008B78ED">
          <w:rPr>
            <w:rStyle w:val="Collegamentoipertestuale"/>
            <w:rFonts w:ascii="Arial" w:hAnsi="Arial" w:cs="Arial"/>
            <w:sz w:val="24"/>
            <w:szCs w:val="24"/>
            <w:lang w:val="it-IT"/>
          </w:rPr>
          <w:t>https://www.unika.org/it/idea-unika/</w:t>
        </w:r>
      </w:hyperlink>
    </w:p>
    <w:p w14:paraId="4ADCE3E2" w14:textId="01ED9B4D" w:rsidR="00940A5D" w:rsidRPr="008B78ED" w:rsidRDefault="00940A5D" w:rsidP="008B78ED">
      <w:pPr>
        <w:spacing w:after="0" w:line="240" w:lineRule="auto"/>
        <w:jc w:val="both"/>
        <w:rPr>
          <w:rFonts w:ascii="Arial" w:hAnsi="Arial" w:cs="Arial"/>
          <w:sz w:val="24"/>
          <w:szCs w:val="24"/>
          <w:lang w:val="it-IT"/>
        </w:rPr>
      </w:pPr>
      <w:r w:rsidRPr="008B78ED">
        <w:rPr>
          <w:rFonts w:ascii="Arial" w:hAnsi="Arial" w:cs="Arial"/>
          <w:b/>
          <w:bCs/>
          <w:sz w:val="24"/>
          <w:szCs w:val="24"/>
          <w:lang w:val="it-IT"/>
        </w:rPr>
        <w:t xml:space="preserve">Catalogo della mostra: </w:t>
      </w:r>
      <w:hyperlink r:id="rId9" w:history="1">
        <w:r w:rsidRPr="008B78ED">
          <w:rPr>
            <w:rStyle w:val="Collegamentoipertestuale"/>
            <w:rFonts w:ascii="Arial" w:hAnsi="Arial" w:cs="Arial"/>
            <w:sz w:val="24"/>
            <w:szCs w:val="24"/>
            <w:lang w:val="it-IT"/>
          </w:rPr>
          <w:t>https://www.unika.org/downloads/idea-unika-2025.pdf</w:t>
        </w:r>
      </w:hyperlink>
    </w:p>
    <w:p w14:paraId="003CFA2B" w14:textId="77777777" w:rsidR="00940A5D" w:rsidRPr="008B78ED" w:rsidRDefault="00940A5D" w:rsidP="008B78E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  <w:lang w:val="it-IT"/>
        </w:rPr>
      </w:pPr>
    </w:p>
    <w:sectPr w:rsidR="00940A5D" w:rsidRPr="008B78E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903C56"/>
    <w:multiLevelType w:val="hybridMultilevel"/>
    <w:tmpl w:val="64BE3D8E"/>
    <w:lvl w:ilvl="0" w:tplc="089CADF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A83386"/>
    <w:multiLevelType w:val="hybridMultilevel"/>
    <w:tmpl w:val="E79E1FA4"/>
    <w:lvl w:ilvl="0" w:tplc="45B45D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5653872">
    <w:abstractNumId w:val="0"/>
  </w:num>
  <w:num w:numId="2" w16cid:durableId="545260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6EAF"/>
    <w:rsid w:val="0005018F"/>
    <w:rsid w:val="00052BF1"/>
    <w:rsid w:val="00063385"/>
    <w:rsid w:val="000A2DC7"/>
    <w:rsid w:val="000C79BE"/>
    <w:rsid w:val="00140387"/>
    <w:rsid w:val="0016742C"/>
    <w:rsid w:val="0016782C"/>
    <w:rsid w:val="00194BC3"/>
    <w:rsid w:val="001D1BB8"/>
    <w:rsid w:val="001F3F13"/>
    <w:rsid w:val="0020736B"/>
    <w:rsid w:val="002338DE"/>
    <w:rsid w:val="00275F70"/>
    <w:rsid w:val="00276EEC"/>
    <w:rsid w:val="002C2238"/>
    <w:rsid w:val="003557A1"/>
    <w:rsid w:val="00377D76"/>
    <w:rsid w:val="00445FE4"/>
    <w:rsid w:val="00504923"/>
    <w:rsid w:val="005977AD"/>
    <w:rsid w:val="005C106D"/>
    <w:rsid w:val="005E62CC"/>
    <w:rsid w:val="00633CD0"/>
    <w:rsid w:val="00655ECA"/>
    <w:rsid w:val="00717E44"/>
    <w:rsid w:val="00757147"/>
    <w:rsid w:val="00815BFA"/>
    <w:rsid w:val="008231D7"/>
    <w:rsid w:val="00823D3C"/>
    <w:rsid w:val="00846392"/>
    <w:rsid w:val="008B78ED"/>
    <w:rsid w:val="008E678C"/>
    <w:rsid w:val="00900B90"/>
    <w:rsid w:val="00940A5D"/>
    <w:rsid w:val="0095393F"/>
    <w:rsid w:val="00962500"/>
    <w:rsid w:val="009A4487"/>
    <w:rsid w:val="009A55F0"/>
    <w:rsid w:val="009B4C44"/>
    <w:rsid w:val="009E6EAF"/>
    <w:rsid w:val="00A44DFA"/>
    <w:rsid w:val="00A87E21"/>
    <w:rsid w:val="00B045B6"/>
    <w:rsid w:val="00B14BB1"/>
    <w:rsid w:val="00B238E5"/>
    <w:rsid w:val="00B46E4B"/>
    <w:rsid w:val="00B730DB"/>
    <w:rsid w:val="00BD571B"/>
    <w:rsid w:val="00BE465A"/>
    <w:rsid w:val="00C51DDC"/>
    <w:rsid w:val="00C86107"/>
    <w:rsid w:val="00CC53B2"/>
    <w:rsid w:val="00D01B37"/>
    <w:rsid w:val="00DF2A63"/>
    <w:rsid w:val="00EC2821"/>
    <w:rsid w:val="00F36F23"/>
    <w:rsid w:val="00F67D2F"/>
    <w:rsid w:val="00FC20EA"/>
    <w:rsid w:val="00FD2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4307D"/>
  <w15:chartTrackingRefBased/>
  <w15:docId w15:val="{CB16954D-123D-C04D-829D-E4E3A7148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E6EAF"/>
    <w:pPr>
      <w:spacing w:after="160" w:line="259" w:lineRule="auto"/>
    </w:pPr>
    <w:rPr>
      <w:kern w:val="0"/>
      <w:sz w:val="22"/>
      <w:szCs w:val="22"/>
      <w:lang w:val="de-DE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E6EAF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de-AT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E6EAF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de-AT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E6EAF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de-AT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E6EAF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E6EAF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E6EAF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de-AT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E6EAF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de-AT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E6EAF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de-AT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E6EAF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de-AT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E6E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E6E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E6E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E6EA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E6EA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E6EA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E6EA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E6EA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E6EA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E6E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de-AT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9E6E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E6EAF"/>
    <w:pPr>
      <w:numPr>
        <w:ilvl w:val="1"/>
      </w:numPr>
      <w:spacing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de-AT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E6E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E6EAF"/>
    <w:pPr>
      <w:spacing w:before="160" w:line="240" w:lineRule="auto"/>
      <w:jc w:val="center"/>
    </w:pPr>
    <w:rPr>
      <w:i/>
      <w:iCs/>
      <w:color w:val="404040" w:themeColor="text1" w:themeTint="BF"/>
      <w:kern w:val="2"/>
      <w:sz w:val="24"/>
      <w:szCs w:val="24"/>
      <w:lang w:val="de-AT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E6EA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E6EAF"/>
    <w:pPr>
      <w:spacing w:after="0" w:line="240" w:lineRule="auto"/>
      <w:ind w:left="720"/>
      <w:contextualSpacing/>
    </w:pPr>
    <w:rPr>
      <w:kern w:val="2"/>
      <w:sz w:val="24"/>
      <w:szCs w:val="24"/>
      <w:lang w:val="de-AT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9E6EA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E6E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de-AT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E6EA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E6EAF"/>
    <w:rPr>
      <w:b/>
      <w:bCs/>
      <w:smallCaps/>
      <w:color w:val="0F4761" w:themeColor="accent1" w:themeShade="BF"/>
      <w:spacing w:val="5"/>
    </w:rPr>
  </w:style>
  <w:style w:type="paragraph" w:styleId="NormaleWeb">
    <w:name w:val="Normal (Web)"/>
    <w:basedOn w:val="Normale"/>
    <w:uiPriority w:val="99"/>
    <w:unhideWhenUsed/>
    <w:rsid w:val="009E6EAF"/>
    <w:pPr>
      <w:spacing w:before="100" w:beforeAutospacing="1" w:after="100" w:afterAutospacing="1" w:line="240" w:lineRule="auto"/>
    </w:pPr>
    <w:rPr>
      <w:rFonts w:ascii="Calibri" w:hAnsi="Calibri" w:cs="Calibri"/>
      <w:lang w:eastAsia="de-DE"/>
    </w:rPr>
  </w:style>
  <w:style w:type="character" w:styleId="Collegamentoipertestuale">
    <w:name w:val="Hyperlink"/>
    <w:basedOn w:val="Carpredefinitoparagrafo"/>
    <w:uiPriority w:val="99"/>
    <w:unhideWhenUsed/>
    <w:rsid w:val="00194BC3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94BC3"/>
    <w:rPr>
      <w:color w:val="605E5C"/>
      <w:shd w:val="clear" w:color="auto" w:fill="E1DFDD"/>
    </w:rPr>
  </w:style>
  <w:style w:type="paragraph" w:customStyle="1" w:styleId="Didefault">
    <w:name w:val="Di default"/>
    <w:rsid w:val="00655ECA"/>
    <w:pPr>
      <w:pBdr>
        <w:top w:val="nil"/>
        <w:left w:val="nil"/>
        <w:bottom w:val="nil"/>
        <w:right w:val="nil"/>
        <w:between w:val="nil"/>
        <w:bar w:val="nil"/>
      </w:pBdr>
      <w:spacing w:before="160" w:line="288" w:lineRule="auto"/>
    </w:pPr>
    <w:rPr>
      <w:rFonts w:ascii="Helvetica Neue" w:eastAsia="Arial Unicode MS" w:hAnsi="Helvetica Neue" w:cs="Arial Unicode MS"/>
      <w:color w:val="000000"/>
      <w:kern w:val="0"/>
      <w:bdr w:val="nil"/>
      <w:lang w:val="it-IT" w:eastAsia="de-DE"/>
      <w14:textOutline w14:w="0" w14:cap="flat" w14:cmpd="sng" w14:algn="ctr">
        <w14:noFill/>
        <w14:prstDash w14:val="solid"/>
        <w14:bevel/>
      </w14:textOutline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8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ka.org/it/idea-unika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nfo@unik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unika.org/downloads/idea-unika-2025.pdf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Knoll</dc:creator>
  <cp:keywords/>
  <dc:description/>
  <cp:lastModifiedBy>redazione</cp:lastModifiedBy>
  <cp:revision>9</cp:revision>
  <dcterms:created xsi:type="dcterms:W3CDTF">2025-07-11T11:51:00Z</dcterms:created>
  <dcterms:modified xsi:type="dcterms:W3CDTF">2025-07-22T06:41:00Z</dcterms:modified>
</cp:coreProperties>
</file>