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E32F" w14:textId="45423EFB" w:rsidR="00FC20EA" w:rsidRPr="005972D1" w:rsidRDefault="00504923" w:rsidP="005972D1">
      <w:pPr>
        <w:spacing w:after="0" w:line="240" w:lineRule="auto"/>
        <w:jc w:val="both"/>
        <w:rPr>
          <w:rFonts w:ascii="Arial" w:hAnsi="Arial" w:cs="Arial"/>
          <w:sz w:val="24"/>
          <w:szCs w:val="24"/>
          <w:lang w:val="it-IT"/>
        </w:rPr>
      </w:pPr>
      <w:r w:rsidRPr="005972D1">
        <w:rPr>
          <w:rFonts w:ascii="Arial" w:hAnsi="Arial" w:cs="Arial"/>
          <w:b/>
          <w:bCs/>
          <w:noProof/>
          <w:sz w:val="24"/>
          <w:szCs w:val="24"/>
          <w:lang w:val="it-IT"/>
          <w14:ligatures w14:val="standardContextual"/>
        </w:rPr>
        <w:drawing>
          <wp:anchor distT="0" distB="0" distL="114300" distR="114300" simplePos="0" relativeHeight="251661312" behindDoc="1" locked="0" layoutInCell="1" allowOverlap="1" wp14:anchorId="60E6000F" wp14:editId="197707F7">
            <wp:simplePos x="0" y="0"/>
            <wp:positionH relativeFrom="margin">
              <wp:align>left</wp:align>
            </wp:positionH>
            <wp:positionV relativeFrom="paragraph">
              <wp:posOffset>0</wp:posOffset>
            </wp:positionV>
            <wp:extent cx="1971675" cy="1213485"/>
            <wp:effectExtent l="0" t="0" r="0" b="5715"/>
            <wp:wrapTight wrapText="bothSides">
              <wp:wrapPolygon edited="0">
                <wp:start x="0" y="0"/>
                <wp:lineTo x="0" y="21363"/>
                <wp:lineTo x="21287" y="21363"/>
                <wp:lineTo x="21287" y="0"/>
                <wp:lineTo x="0" y="0"/>
              </wp:wrapPolygon>
            </wp:wrapTight>
            <wp:docPr id="191602618" name="Grafik 1" descr="Ein Bild, das Schrift, Logo, Symbol,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02618" name="Grafik 1" descr="Ein Bild, das Schrift, Logo, Symbol, Grafiken enthält.&#10;&#10;KI-generierte Inhalte können fehlerhaft sein."/>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79598" cy="1218392"/>
                    </a:xfrm>
                    <a:prstGeom prst="rect">
                      <a:avLst/>
                    </a:prstGeom>
                  </pic:spPr>
                </pic:pic>
              </a:graphicData>
            </a:graphic>
            <wp14:sizeRelH relativeFrom="margin">
              <wp14:pctWidth>0</wp14:pctWidth>
            </wp14:sizeRelH>
            <wp14:sizeRelV relativeFrom="margin">
              <wp14:pctHeight>0</wp14:pctHeight>
            </wp14:sizeRelV>
          </wp:anchor>
        </w:drawing>
      </w:r>
    </w:p>
    <w:p w14:paraId="338E89F5" w14:textId="0ACECA28" w:rsidR="00FC20EA" w:rsidRPr="005972D1" w:rsidRDefault="00FC20EA" w:rsidP="005972D1">
      <w:pPr>
        <w:spacing w:after="0" w:line="240" w:lineRule="auto"/>
        <w:jc w:val="both"/>
        <w:rPr>
          <w:rFonts w:ascii="Arial" w:hAnsi="Arial" w:cs="Arial"/>
          <w:sz w:val="24"/>
          <w:szCs w:val="24"/>
          <w:lang w:val="it-IT"/>
        </w:rPr>
      </w:pPr>
    </w:p>
    <w:p w14:paraId="3B60422B" w14:textId="6EE9AA7E" w:rsidR="00FC20EA" w:rsidRPr="005972D1" w:rsidRDefault="00FC20EA" w:rsidP="005972D1">
      <w:pPr>
        <w:spacing w:after="0" w:line="240" w:lineRule="auto"/>
        <w:jc w:val="both"/>
        <w:rPr>
          <w:rFonts w:ascii="Arial" w:hAnsi="Arial" w:cs="Arial"/>
          <w:sz w:val="24"/>
          <w:szCs w:val="24"/>
          <w:lang w:val="it-IT"/>
        </w:rPr>
      </w:pPr>
    </w:p>
    <w:p w14:paraId="3C4159A0" w14:textId="3A19BDFD" w:rsidR="00FC20EA" w:rsidRPr="005972D1" w:rsidRDefault="00FC20EA" w:rsidP="005972D1">
      <w:pPr>
        <w:spacing w:after="0" w:line="240" w:lineRule="auto"/>
        <w:jc w:val="both"/>
        <w:rPr>
          <w:rFonts w:ascii="Arial" w:hAnsi="Arial" w:cs="Arial"/>
          <w:sz w:val="24"/>
          <w:szCs w:val="24"/>
          <w:lang w:val="it-IT"/>
        </w:rPr>
      </w:pPr>
    </w:p>
    <w:p w14:paraId="2EB30CF3" w14:textId="77777777" w:rsidR="00FC20EA" w:rsidRPr="005972D1" w:rsidRDefault="00FC20EA" w:rsidP="005972D1">
      <w:pPr>
        <w:spacing w:after="0" w:line="240" w:lineRule="auto"/>
        <w:jc w:val="both"/>
        <w:rPr>
          <w:rFonts w:ascii="Arial" w:hAnsi="Arial" w:cs="Arial"/>
          <w:b/>
          <w:bCs/>
          <w:sz w:val="24"/>
          <w:szCs w:val="24"/>
          <w:lang w:val="it-IT"/>
        </w:rPr>
      </w:pPr>
    </w:p>
    <w:p w14:paraId="62DE2D62" w14:textId="77777777" w:rsidR="00FC20EA" w:rsidRPr="005972D1" w:rsidRDefault="00FC20EA" w:rsidP="005972D1">
      <w:pPr>
        <w:spacing w:after="0" w:line="240" w:lineRule="auto"/>
        <w:jc w:val="both"/>
        <w:rPr>
          <w:rFonts w:ascii="Arial" w:hAnsi="Arial" w:cs="Arial"/>
          <w:b/>
          <w:bCs/>
          <w:sz w:val="24"/>
          <w:szCs w:val="24"/>
          <w:lang w:val="it-IT"/>
        </w:rPr>
      </w:pPr>
    </w:p>
    <w:p w14:paraId="17B40920" w14:textId="77777777" w:rsidR="005972D1" w:rsidRPr="005972D1" w:rsidRDefault="005972D1" w:rsidP="005972D1">
      <w:pPr>
        <w:spacing w:after="0" w:line="240" w:lineRule="auto"/>
        <w:jc w:val="both"/>
        <w:rPr>
          <w:rFonts w:ascii="Arial" w:hAnsi="Arial" w:cs="Arial"/>
          <w:b/>
          <w:bCs/>
          <w:sz w:val="24"/>
          <w:szCs w:val="24"/>
          <w:lang w:val="it-IT"/>
        </w:rPr>
      </w:pPr>
    </w:p>
    <w:p w14:paraId="0762EA9E" w14:textId="5ED5B2A9" w:rsidR="005972D1" w:rsidRDefault="00EC010B" w:rsidP="005972D1">
      <w:pPr>
        <w:spacing w:after="0" w:line="240" w:lineRule="auto"/>
        <w:jc w:val="both"/>
        <w:rPr>
          <w:rFonts w:ascii="Arial" w:hAnsi="Arial" w:cs="Arial"/>
          <w:b/>
          <w:bCs/>
          <w:sz w:val="24"/>
          <w:szCs w:val="24"/>
          <w:u w:color="000000"/>
          <w:lang w:val="it-IT"/>
        </w:rPr>
      </w:pPr>
      <w:r w:rsidRPr="00EC010B">
        <w:rPr>
          <w:rFonts w:ascii="Arial" w:hAnsi="Arial" w:cs="Arial"/>
          <w:b/>
          <w:bCs/>
          <w:sz w:val="24"/>
          <w:szCs w:val="24"/>
          <w:u w:color="000000"/>
        </w:rPr>
        <w:t>PRESSEMITTEILUNG</w:t>
      </w:r>
    </w:p>
    <w:p w14:paraId="4A4E0833" w14:textId="77777777" w:rsidR="005972D1" w:rsidRPr="005972D1" w:rsidRDefault="005972D1" w:rsidP="005972D1">
      <w:pPr>
        <w:spacing w:after="0" w:line="240" w:lineRule="auto"/>
        <w:jc w:val="both"/>
        <w:rPr>
          <w:rFonts w:ascii="Arial" w:hAnsi="Arial" w:cs="Arial"/>
          <w:b/>
          <w:bCs/>
          <w:sz w:val="24"/>
          <w:szCs w:val="24"/>
          <w:u w:color="000000"/>
          <w:lang w:val="it-IT"/>
        </w:rPr>
      </w:pPr>
    </w:p>
    <w:p w14:paraId="6755F6DA" w14:textId="540A1FED" w:rsidR="005972D1" w:rsidRDefault="00C65999" w:rsidP="005972D1">
      <w:pPr>
        <w:spacing w:after="0" w:line="240" w:lineRule="auto"/>
        <w:jc w:val="both"/>
        <w:rPr>
          <w:rFonts w:ascii="Arial" w:hAnsi="Arial" w:cs="Arial"/>
          <w:b/>
          <w:bCs/>
          <w:sz w:val="24"/>
          <w:szCs w:val="24"/>
          <w:u w:color="000000"/>
        </w:rPr>
      </w:pPr>
      <w:r w:rsidRPr="00C65999">
        <w:rPr>
          <w:rFonts w:ascii="Arial" w:hAnsi="Arial" w:cs="Arial"/>
          <w:b/>
          <w:bCs/>
          <w:sz w:val="24"/>
          <w:szCs w:val="24"/>
          <w:u w:color="000000"/>
        </w:rPr>
        <w:t>Die 31. UNIKA-Kunstmesse eröffnet in St. Ulrich</w:t>
      </w:r>
    </w:p>
    <w:p w14:paraId="67188AE3" w14:textId="77777777" w:rsidR="00C65999" w:rsidRDefault="00C65999" w:rsidP="005972D1">
      <w:pPr>
        <w:spacing w:after="0" w:line="240" w:lineRule="auto"/>
        <w:jc w:val="both"/>
        <w:rPr>
          <w:rFonts w:ascii="Arial" w:hAnsi="Arial" w:cs="Arial"/>
          <w:b/>
          <w:bCs/>
          <w:sz w:val="24"/>
          <w:szCs w:val="24"/>
          <w:u w:color="000000"/>
        </w:rPr>
      </w:pPr>
    </w:p>
    <w:p w14:paraId="6B51D531" w14:textId="33DA878B" w:rsid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i/>
          <w:iCs/>
          <w:sz w:val="24"/>
          <w:szCs w:val="24"/>
          <w:u w:color="000000"/>
          <w:lang w:val="it-IT"/>
        </w:rPr>
        <w:t>St. Ulrich, 11. September 2025</w:t>
      </w:r>
      <w:r w:rsidRPr="00C65999">
        <w:rPr>
          <w:rFonts w:ascii="Arial" w:hAnsi="Arial" w:cs="Arial"/>
          <w:sz w:val="24"/>
          <w:szCs w:val="24"/>
          <w:u w:color="000000"/>
          <w:lang w:val="it-IT"/>
        </w:rPr>
        <w:t xml:space="preserve"> – Von heute bis Sonntag, den 14. September, verwandelt das Tenniscenter </w:t>
      </w:r>
      <w:r w:rsidR="009B729D">
        <w:rPr>
          <w:rFonts w:ascii="Arial" w:hAnsi="Arial" w:cs="Arial"/>
          <w:sz w:val="24"/>
          <w:szCs w:val="24"/>
          <w:u w:color="000000"/>
          <w:lang w:val="it-IT"/>
        </w:rPr>
        <w:t>Runggaditsch</w:t>
      </w:r>
      <w:r w:rsidRPr="00C65999">
        <w:rPr>
          <w:rFonts w:ascii="Arial" w:hAnsi="Arial" w:cs="Arial"/>
          <w:sz w:val="24"/>
          <w:szCs w:val="24"/>
          <w:u w:color="000000"/>
          <w:lang w:val="it-IT"/>
        </w:rPr>
        <w:t xml:space="preserve"> in St. Ulrich (Arnaria</w:t>
      </w:r>
      <w:r w:rsidR="009B729D">
        <w:rPr>
          <w:rFonts w:ascii="Arial" w:hAnsi="Arial" w:cs="Arial"/>
          <w:sz w:val="24"/>
          <w:szCs w:val="24"/>
          <w:u w:color="000000"/>
          <w:lang w:val="it-IT"/>
        </w:rPr>
        <w:t>str.</w:t>
      </w:r>
      <w:r w:rsidRPr="00C65999">
        <w:rPr>
          <w:rFonts w:ascii="Arial" w:hAnsi="Arial" w:cs="Arial"/>
          <w:sz w:val="24"/>
          <w:szCs w:val="24"/>
          <w:u w:color="000000"/>
          <w:lang w:val="it-IT"/>
        </w:rPr>
        <w:t xml:space="preserve"> 3) erneut das Grödnertal in eine Bühne für Kunst, Kreativität und handwerkliche Meisterschaft: Hier findet die </w:t>
      </w:r>
      <w:r w:rsidRPr="00C65999">
        <w:rPr>
          <w:rFonts w:ascii="Arial" w:hAnsi="Arial" w:cs="Arial"/>
          <w:b/>
          <w:bCs/>
          <w:sz w:val="24"/>
          <w:szCs w:val="24"/>
          <w:u w:color="000000"/>
          <w:lang w:val="it-IT"/>
        </w:rPr>
        <w:t>31. UNIKA-Kunstmesse</w:t>
      </w:r>
      <w:r w:rsidRPr="00C65999">
        <w:rPr>
          <w:rFonts w:ascii="Arial" w:hAnsi="Arial" w:cs="Arial"/>
          <w:sz w:val="24"/>
          <w:szCs w:val="24"/>
          <w:u w:color="000000"/>
          <w:lang w:val="it-IT"/>
        </w:rPr>
        <w:t> statt. Die Ausstellung ist täglich von 10.00 bis 19.00 Uhr geöffnet, der Eintritt beträgt 10 Euro (für Kinder und Jugendliche unter 18 Jahren kostenlos).</w:t>
      </w:r>
    </w:p>
    <w:p w14:paraId="2CC1A71E" w14:textId="77777777" w:rsidR="009B729D" w:rsidRPr="00C65999" w:rsidRDefault="009B729D" w:rsidP="00C65999">
      <w:pPr>
        <w:spacing w:after="0" w:line="240" w:lineRule="auto"/>
        <w:jc w:val="both"/>
        <w:rPr>
          <w:rFonts w:ascii="Arial" w:hAnsi="Arial" w:cs="Arial"/>
          <w:sz w:val="24"/>
          <w:szCs w:val="24"/>
          <w:u w:color="000000"/>
          <w:lang w:val="it-IT"/>
        </w:rPr>
      </w:pPr>
    </w:p>
    <w:p w14:paraId="3D6C9FE7" w14:textId="5D6308AC" w:rsidR="00C65999" w:rsidRDefault="00C65999" w:rsidP="00C65999">
      <w:pPr>
        <w:spacing w:after="0" w:line="240" w:lineRule="auto"/>
        <w:jc w:val="both"/>
        <w:rPr>
          <w:rFonts w:ascii="Arial" w:hAnsi="Arial" w:cs="Arial"/>
          <w:i/>
          <w:iCs/>
          <w:sz w:val="24"/>
          <w:szCs w:val="24"/>
          <w:u w:color="000000"/>
          <w:lang w:val="it-IT"/>
        </w:rPr>
      </w:pPr>
      <w:r w:rsidRPr="00C65999">
        <w:rPr>
          <w:rFonts w:ascii="Arial" w:hAnsi="Arial" w:cs="Arial"/>
          <w:sz w:val="24"/>
          <w:szCs w:val="24"/>
          <w:u w:color="000000"/>
          <w:lang w:val="it-IT"/>
        </w:rPr>
        <w:t>Vor über dreißig Jahren gegründet, vereint </w:t>
      </w:r>
      <w:r w:rsidRPr="00C65999">
        <w:rPr>
          <w:rFonts w:ascii="Arial" w:hAnsi="Arial" w:cs="Arial"/>
          <w:b/>
          <w:bCs/>
          <w:sz w:val="24"/>
          <w:szCs w:val="24"/>
          <w:u w:color="000000"/>
          <w:lang w:val="it-IT"/>
        </w:rPr>
        <w:t>UNIKA</w:t>
      </w:r>
      <w:r w:rsidRPr="00C65999">
        <w:rPr>
          <w:rFonts w:ascii="Arial" w:hAnsi="Arial" w:cs="Arial"/>
          <w:sz w:val="24"/>
          <w:szCs w:val="24"/>
          <w:u w:color="000000"/>
          <w:lang w:val="it-IT"/>
        </w:rPr>
        <w:t xml:space="preserve"> heute </w:t>
      </w:r>
      <w:r w:rsidRPr="00C65999">
        <w:rPr>
          <w:rFonts w:ascii="Arial" w:hAnsi="Arial" w:cs="Arial"/>
          <w:b/>
          <w:bCs/>
          <w:sz w:val="24"/>
          <w:szCs w:val="24"/>
          <w:u w:color="000000"/>
          <w:lang w:val="it-IT"/>
        </w:rPr>
        <w:t>43 herausragende Künstlerinnen und Künstler</w:t>
      </w:r>
      <w:r w:rsidRPr="00C65999">
        <w:rPr>
          <w:rFonts w:ascii="Arial" w:hAnsi="Arial" w:cs="Arial"/>
          <w:sz w:val="24"/>
          <w:szCs w:val="24"/>
          <w:u w:color="000000"/>
          <w:lang w:val="it-IT"/>
        </w:rPr>
        <w:t xml:space="preserve"> aus dem Grödnertal, die sich der Bewahrung</w:t>
      </w:r>
      <w:r w:rsidR="005D7F81">
        <w:rPr>
          <w:rFonts w:ascii="Arial" w:hAnsi="Arial" w:cs="Arial"/>
          <w:sz w:val="24"/>
          <w:szCs w:val="24"/>
          <w:u w:color="000000"/>
          <w:lang w:val="it-IT"/>
        </w:rPr>
        <w:t xml:space="preserve"> </w:t>
      </w:r>
      <w:r w:rsidRPr="00C65999">
        <w:rPr>
          <w:rFonts w:ascii="Arial" w:hAnsi="Arial" w:cs="Arial"/>
          <w:sz w:val="24"/>
          <w:szCs w:val="24"/>
          <w:u w:color="000000"/>
          <w:lang w:val="it-IT"/>
        </w:rPr>
        <w:t xml:space="preserve">und zeitgenössischen Weiterentwicklung des künstlerischen Handwerks verschrieben haben. Auf der Messe 2025 präsentieren </w:t>
      </w:r>
      <w:r w:rsidRPr="00C65999">
        <w:rPr>
          <w:rFonts w:ascii="Arial" w:hAnsi="Arial" w:cs="Arial"/>
          <w:b/>
          <w:bCs/>
          <w:sz w:val="24"/>
          <w:szCs w:val="24"/>
          <w:u w:color="000000"/>
          <w:lang w:val="it-IT"/>
        </w:rPr>
        <w:t>34 Bildhauer, Maler, Drechsler und Fotografen</w:t>
      </w:r>
      <w:r w:rsidRPr="00C65999">
        <w:rPr>
          <w:rFonts w:ascii="Arial" w:hAnsi="Arial" w:cs="Arial"/>
          <w:sz w:val="24"/>
          <w:szCs w:val="24"/>
          <w:u w:color="000000"/>
          <w:lang w:val="it-IT"/>
        </w:rPr>
        <w:t xml:space="preserve"> über </w:t>
      </w:r>
      <w:r w:rsidRPr="00C65999">
        <w:rPr>
          <w:rFonts w:ascii="Arial" w:hAnsi="Arial" w:cs="Arial"/>
          <w:b/>
          <w:bCs/>
          <w:sz w:val="24"/>
          <w:szCs w:val="24"/>
          <w:u w:color="000000"/>
          <w:lang w:val="it-IT"/>
        </w:rPr>
        <w:t>200 Werke</w:t>
      </w:r>
      <w:r w:rsidRPr="00C65999">
        <w:rPr>
          <w:rFonts w:ascii="Arial" w:hAnsi="Arial" w:cs="Arial"/>
          <w:sz w:val="24"/>
          <w:szCs w:val="24"/>
          <w:u w:color="000000"/>
          <w:lang w:val="it-IT"/>
        </w:rPr>
        <w:t xml:space="preserve"> – eine seltene Gelegenheit, die Kreativität und das handwerkliche Können der </w:t>
      </w:r>
      <w:r w:rsidR="003F730A" w:rsidRPr="003F730A">
        <w:rPr>
          <w:rFonts w:ascii="Arial" w:hAnsi="Arial" w:cs="Arial"/>
          <w:sz w:val="24"/>
          <w:szCs w:val="24"/>
          <w:u w:color="000000"/>
        </w:rPr>
        <w:t>Künstlerinnen und Künstler</w:t>
      </w:r>
      <w:r w:rsidRPr="00C65999">
        <w:rPr>
          <w:rFonts w:ascii="Arial" w:hAnsi="Arial" w:cs="Arial"/>
          <w:sz w:val="24"/>
          <w:szCs w:val="24"/>
          <w:u w:color="000000"/>
          <w:lang w:val="it-IT"/>
        </w:rPr>
        <w:t xml:space="preserve"> hautnah zu erleben, die Jahr für Jahr die Tradition neu interpretieren und weitertragen.</w:t>
      </w:r>
      <w:r w:rsidR="009B729D">
        <w:rPr>
          <w:rFonts w:ascii="Arial" w:hAnsi="Arial" w:cs="Arial"/>
          <w:sz w:val="24"/>
          <w:szCs w:val="24"/>
          <w:u w:color="000000"/>
          <w:lang w:val="it-IT"/>
        </w:rPr>
        <w:t xml:space="preserve"> </w:t>
      </w:r>
      <w:r w:rsidRPr="00C65999">
        <w:rPr>
          <w:rFonts w:ascii="Arial" w:hAnsi="Arial" w:cs="Arial"/>
          <w:i/>
          <w:iCs/>
          <w:sz w:val="24"/>
          <w:szCs w:val="24"/>
          <w:u w:color="000000"/>
          <w:lang w:val="it-IT"/>
        </w:rPr>
        <w:t>„Wir freuen uns außerordentlich, die Tore einer neuen Ausgabe unserer Messe zu öffnen“</w:t>
      </w:r>
      <w:r w:rsidRPr="00C65999">
        <w:rPr>
          <w:rFonts w:ascii="Arial" w:hAnsi="Arial" w:cs="Arial"/>
          <w:sz w:val="24"/>
          <w:szCs w:val="24"/>
          <w:u w:color="000000"/>
          <w:lang w:val="it-IT"/>
        </w:rPr>
        <w:t>, betont </w:t>
      </w:r>
      <w:r w:rsidRPr="00C65999">
        <w:rPr>
          <w:rFonts w:ascii="Arial" w:hAnsi="Arial" w:cs="Arial"/>
          <w:b/>
          <w:bCs/>
          <w:sz w:val="24"/>
          <w:szCs w:val="24"/>
          <w:u w:color="000000"/>
          <w:lang w:val="it-IT"/>
        </w:rPr>
        <w:t>Matthias Kostner, Präsident von UNIKA</w:t>
      </w:r>
      <w:r w:rsidRPr="00C65999">
        <w:rPr>
          <w:rFonts w:ascii="Arial" w:hAnsi="Arial" w:cs="Arial"/>
          <w:sz w:val="24"/>
          <w:szCs w:val="24"/>
          <w:u w:color="000000"/>
          <w:lang w:val="it-IT"/>
        </w:rPr>
        <w:t xml:space="preserve">. </w:t>
      </w:r>
      <w:r w:rsidRPr="00C65999">
        <w:rPr>
          <w:rFonts w:ascii="Arial" w:hAnsi="Arial" w:cs="Arial"/>
          <w:i/>
          <w:iCs/>
          <w:sz w:val="24"/>
          <w:szCs w:val="24"/>
          <w:u w:color="000000"/>
          <w:lang w:val="it-IT"/>
        </w:rPr>
        <w:t xml:space="preserve">„Dieses Ereignis ermöglicht es uns, unsere Identität als </w:t>
      </w:r>
      <w:r w:rsidR="003F730A" w:rsidRPr="003F730A">
        <w:rPr>
          <w:rFonts w:ascii="Arial" w:hAnsi="Arial" w:cs="Arial"/>
          <w:i/>
          <w:iCs/>
          <w:sz w:val="24"/>
          <w:szCs w:val="24"/>
          <w:u w:color="000000"/>
        </w:rPr>
        <w:t>Künstlerinnen und Künstler</w:t>
      </w:r>
      <w:r w:rsidR="003F730A" w:rsidRPr="003F730A">
        <w:rPr>
          <w:rFonts w:ascii="Arial" w:hAnsi="Arial" w:cs="Arial"/>
          <w:i/>
          <w:iCs/>
          <w:sz w:val="24"/>
          <w:szCs w:val="24"/>
          <w:u w:color="000000"/>
          <w:lang w:val="it-IT"/>
        </w:rPr>
        <w:t xml:space="preserve"> </w:t>
      </w:r>
      <w:r w:rsidRPr="00C65999">
        <w:rPr>
          <w:rFonts w:ascii="Arial" w:hAnsi="Arial" w:cs="Arial"/>
          <w:i/>
          <w:iCs/>
          <w:sz w:val="24"/>
          <w:szCs w:val="24"/>
          <w:u w:color="000000"/>
          <w:lang w:val="it-IT"/>
        </w:rPr>
        <w:t>und als Gemeinschaft sichtbar zu machen. Kunst ist für uns kein isoliertes Schaffen, sie entspringt dem Dialog mit den Menschen, dem Territorium und unserer Geschichte. Gerade diese Lebendigkeit verleiht UNIKA ihre Einzigartigkeit und inspiriert uns, mit Enthusiasmus und Visionen in die Zukunft zu blicken.“</w:t>
      </w:r>
    </w:p>
    <w:p w14:paraId="114A156D" w14:textId="77777777" w:rsidR="009B729D" w:rsidRPr="00C65999" w:rsidRDefault="009B729D" w:rsidP="00C65999">
      <w:pPr>
        <w:spacing w:after="0" w:line="240" w:lineRule="auto"/>
        <w:jc w:val="both"/>
        <w:rPr>
          <w:rFonts w:ascii="Arial" w:hAnsi="Arial" w:cs="Arial"/>
          <w:i/>
          <w:iCs/>
          <w:sz w:val="24"/>
          <w:szCs w:val="24"/>
          <w:u w:color="000000"/>
          <w:lang w:val="it-IT"/>
        </w:rPr>
      </w:pPr>
    </w:p>
    <w:p w14:paraId="0B3F385D" w14:textId="00D47842" w:rsidR="00C65999" w:rsidRP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sz w:val="24"/>
          <w:szCs w:val="24"/>
          <w:u w:color="000000"/>
          <w:lang w:val="it-IT"/>
        </w:rPr>
        <w:t>Die </w:t>
      </w:r>
      <w:r w:rsidRPr="00C65999">
        <w:rPr>
          <w:rFonts w:ascii="Arial" w:hAnsi="Arial" w:cs="Arial"/>
          <w:b/>
          <w:bCs/>
          <w:sz w:val="24"/>
          <w:szCs w:val="24"/>
          <w:u w:color="000000"/>
          <w:lang w:val="it-IT"/>
        </w:rPr>
        <w:t>Eröffnungsveranstaltung</w:t>
      </w:r>
      <w:r w:rsidRPr="00C65999">
        <w:rPr>
          <w:rFonts w:ascii="Arial" w:hAnsi="Arial" w:cs="Arial"/>
          <w:sz w:val="24"/>
          <w:szCs w:val="24"/>
          <w:u w:color="000000"/>
          <w:lang w:val="it-IT"/>
        </w:rPr>
        <w:t> am Mittwoch, den 10. September, zog ein breites Publikum an und markierte den offiziellen Auftakt der Messe 2025. Im Rahmen der Veranstaltung fand eine </w:t>
      </w:r>
      <w:r w:rsidRPr="00C65999">
        <w:rPr>
          <w:rFonts w:ascii="Arial" w:hAnsi="Arial" w:cs="Arial"/>
          <w:b/>
          <w:bCs/>
          <w:sz w:val="24"/>
          <w:szCs w:val="24"/>
          <w:u w:color="000000"/>
          <w:lang w:val="it-IT"/>
        </w:rPr>
        <w:t>Podiumsdiskussion</w:t>
      </w:r>
      <w:r w:rsidRPr="00C65999">
        <w:rPr>
          <w:rFonts w:ascii="Arial" w:hAnsi="Arial" w:cs="Arial"/>
          <w:sz w:val="24"/>
          <w:szCs w:val="24"/>
          <w:u w:color="000000"/>
          <w:lang w:val="it-IT"/>
        </w:rPr>
        <w:t> statt, an der hochrangige Persönlichkeiten aus Politik und Kultur teilnahmen: </w:t>
      </w:r>
      <w:r w:rsidRPr="00C65999">
        <w:rPr>
          <w:rFonts w:ascii="Arial" w:hAnsi="Arial" w:cs="Arial"/>
          <w:b/>
          <w:bCs/>
          <w:sz w:val="24"/>
          <w:szCs w:val="24"/>
          <w:u w:color="000000"/>
          <w:lang w:val="it-IT"/>
        </w:rPr>
        <w:t>André Comploi</w:t>
      </w:r>
      <w:r w:rsidRPr="00C65999">
        <w:rPr>
          <w:rFonts w:ascii="Arial" w:hAnsi="Arial" w:cs="Arial"/>
          <w:sz w:val="24"/>
          <w:szCs w:val="24"/>
          <w:u w:color="000000"/>
          <w:lang w:val="it-IT"/>
        </w:rPr>
        <w:t>, Vertreter der Autonomen Provinz Bozen – Amt für ladinische Kultur; </w:t>
      </w:r>
      <w:r w:rsidRPr="00C65999">
        <w:rPr>
          <w:rFonts w:ascii="Arial" w:hAnsi="Arial" w:cs="Arial"/>
          <w:b/>
          <w:bCs/>
          <w:sz w:val="24"/>
          <w:szCs w:val="24"/>
          <w:u w:color="000000"/>
          <w:lang w:val="it-IT"/>
        </w:rPr>
        <w:t>Tobias Nocker</w:t>
      </w:r>
      <w:r w:rsidRPr="00C65999">
        <w:rPr>
          <w:rFonts w:ascii="Arial" w:hAnsi="Arial" w:cs="Arial"/>
          <w:sz w:val="24"/>
          <w:szCs w:val="24"/>
          <w:u w:color="000000"/>
          <w:lang w:val="it-IT"/>
        </w:rPr>
        <w:t>, Bürgermeister der Gemeinde St. Ulrich in Gröden; </w:t>
      </w:r>
      <w:r w:rsidRPr="00C65999">
        <w:rPr>
          <w:rFonts w:ascii="Arial" w:hAnsi="Arial" w:cs="Arial"/>
          <w:b/>
          <w:bCs/>
          <w:sz w:val="24"/>
          <w:szCs w:val="24"/>
          <w:u w:color="000000"/>
          <w:lang w:val="it-IT"/>
        </w:rPr>
        <w:t>Filip Piccolruaz</w:t>
      </w:r>
      <w:r w:rsidRPr="00C65999">
        <w:rPr>
          <w:rFonts w:ascii="Arial" w:hAnsi="Arial" w:cs="Arial"/>
          <w:sz w:val="24"/>
          <w:szCs w:val="24"/>
          <w:u w:color="000000"/>
          <w:lang w:val="it-IT"/>
        </w:rPr>
        <w:t>, Präsident der Provinzgruppe Künstlerisches Handwerk in der APA; sowie </w:t>
      </w:r>
      <w:r w:rsidRPr="00C65999">
        <w:rPr>
          <w:rFonts w:ascii="Arial" w:hAnsi="Arial" w:cs="Arial"/>
          <w:b/>
          <w:bCs/>
          <w:sz w:val="24"/>
          <w:szCs w:val="24"/>
          <w:u w:color="000000"/>
          <w:lang w:val="it-IT"/>
        </w:rPr>
        <w:t>Matthias Kostner</w:t>
      </w:r>
      <w:r w:rsidRPr="00C65999">
        <w:rPr>
          <w:rFonts w:ascii="Arial" w:hAnsi="Arial" w:cs="Arial"/>
          <w:sz w:val="24"/>
          <w:szCs w:val="24"/>
          <w:u w:color="000000"/>
          <w:lang w:val="it-IT"/>
        </w:rPr>
        <w:t>.</w:t>
      </w:r>
    </w:p>
    <w:p w14:paraId="1361FA4A" w14:textId="5F5A150D" w:rsid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sz w:val="24"/>
          <w:szCs w:val="24"/>
          <w:u w:color="000000"/>
          <w:lang w:val="it-IT"/>
        </w:rPr>
        <w:t>Im Verlauf des Abends wurden zudem die neuen Modellfiguren des Projekts </w:t>
      </w:r>
      <w:r w:rsidRPr="00C65999">
        <w:rPr>
          <w:rFonts w:ascii="Arial" w:hAnsi="Arial" w:cs="Arial"/>
          <w:b/>
          <w:bCs/>
          <w:i/>
          <w:iCs/>
          <w:sz w:val="24"/>
          <w:szCs w:val="24"/>
          <w:u w:color="000000"/>
          <w:lang w:val="it-IT"/>
        </w:rPr>
        <w:t>Fans</w:t>
      </w:r>
      <w:r w:rsidRPr="00C65999">
        <w:rPr>
          <w:rFonts w:ascii="Arial" w:hAnsi="Arial" w:cs="Arial"/>
          <w:sz w:val="24"/>
          <w:szCs w:val="24"/>
          <w:u w:color="000000"/>
          <w:lang w:val="it-IT"/>
        </w:rPr>
        <w:t> vorgestellt, renommierte Lindenholzskulpturen, die 2004 mit dem </w:t>
      </w:r>
      <w:r w:rsidRPr="00C65999">
        <w:rPr>
          <w:rFonts w:ascii="Arial" w:hAnsi="Arial" w:cs="Arial"/>
          <w:i/>
          <w:iCs/>
          <w:sz w:val="24"/>
          <w:szCs w:val="24"/>
          <w:u w:color="000000"/>
          <w:lang w:val="it-IT"/>
        </w:rPr>
        <w:t>Südtirol Marketing Award</w:t>
      </w:r>
      <w:r w:rsidRPr="00C65999">
        <w:rPr>
          <w:rFonts w:ascii="Arial" w:hAnsi="Arial" w:cs="Arial"/>
          <w:sz w:val="24"/>
          <w:szCs w:val="24"/>
          <w:u w:color="000000"/>
          <w:lang w:val="it-IT"/>
        </w:rPr>
        <w:t xml:space="preserve"> ausgezeichnet wurden. Im Hinblick auf die Olympischen Winterspiele 2026 in Mailand-Cortina werden die </w:t>
      </w:r>
      <w:r w:rsidR="00B36012" w:rsidRPr="00B36012">
        <w:rPr>
          <w:rFonts w:ascii="Arial" w:hAnsi="Arial" w:cs="Arial"/>
          <w:sz w:val="24"/>
          <w:szCs w:val="24"/>
          <w:u w:color="000000"/>
        </w:rPr>
        <w:t>UNIKA-Künstlerinnen und -Künstler</w:t>
      </w:r>
      <w:r w:rsidR="00B36012">
        <w:rPr>
          <w:rFonts w:ascii="Arial" w:hAnsi="Arial" w:cs="Arial"/>
          <w:sz w:val="24"/>
          <w:szCs w:val="24"/>
          <w:u w:color="000000"/>
        </w:rPr>
        <w:t xml:space="preserve"> </w:t>
      </w:r>
      <w:r w:rsidRPr="00C65999">
        <w:rPr>
          <w:rFonts w:ascii="Arial" w:hAnsi="Arial" w:cs="Arial"/>
          <w:sz w:val="24"/>
          <w:szCs w:val="24"/>
          <w:u w:color="000000"/>
          <w:lang w:val="it-IT"/>
        </w:rPr>
        <w:t>fünf neue Figuren erschaffen, die den olympischen Ringen und den fünf ladinischen Tälern gewidmet sind – ein Projekt, das Sport, Kunst und kulturelle Identität im offiziellen </w:t>
      </w:r>
      <w:r w:rsidRPr="00C65999">
        <w:rPr>
          <w:rFonts w:ascii="Arial" w:hAnsi="Arial" w:cs="Arial"/>
          <w:i/>
          <w:iCs/>
          <w:sz w:val="24"/>
          <w:szCs w:val="24"/>
          <w:u w:color="000000"/>
          <w:lang w:val="it-IT"/>
        </w:rPr>
        <w:t>Cultural Olympiad – The Arts Programme</w:t>
      </w:r>
      <w:r w:rsidRPr="00C65999">
        <w:rPr>
          <w:rFonts w:ascii="Arial" w:hAnsi="Arial" w:cs="Arial"/>
          <w:sz w:val="24"/>
          <w:szCs w:val="24"/>
          <w:u w:color="000000"/>
          <w:lang w:val="it-IT"/>
        </w:rPr>
        <w:t> harmonisch vereint.</w:t>
      </w:r>
    </w:p>
    <w:p w14:paraId="0CD9C3AF" w14:textId="77777777" w:rsidR="009B729D" w:rsidRPr="00C65999" w:rsidRDefault="009B729D" w:rsidP="00C65999">
      <w:pPr>
        <w:spacing w:after="0" w:line="240" w:lineRule="auto"/>
        <w:jc w:val="both"/>
        <w:rPr>
          <w:rFonts w:ascii="Arial" w:hAnsi="Arial" w:cs="Arial"/>
          <w:sz w:val="24"/>
          <w:szCs w:val="24"/>
          <w:u w:color="000000"/>
          <w:lang w:val="it-IT"/>
        </w:rPr>
      </w:pPr>
    </w:p>
    <w:p w14:paraId="30CBACB2" w14:textId="6821F544" w:rsid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sz w:val="24"/>
          <w:szCs w:val="24"/>
          <w:u w:color="000000"/>
          <w:lang w:val="it-IT"/>
        </w:rPr>
        <w:t>Während der vier Messetage erwartet die Besucher eine </w:t>
      </w:r>
      <w:r w:rsidRPr="00C65999">
        <w:rPr>
          <w:rFonts w:ascii="Arial" w:hAnsi="Arial" w:cs="Arial"/>
          <w:b/>
          <w:bCs/>
          <w:sz w:val="24"/>
          <w:szCs w:val="24"/>
          <w:u w:color="000000"/>
          <w:lang w:val="it-IT"/>
        </w:rPr>
        <w:t>facettenreiche und inspirierende Kunstschau</w:t>
      </w:r>
      <w:r w:rsidRPr="00C65999">
        <w:rPr>
          <w:rFonts w:ascii="Arial" w:hAnsi="Arial" w:cs="Arial"/>
          <w:sz w:val="24"/>
          <w:szCs w:val="24"/>
          <w:u w:color="000000"/>
          <w:lang w:val="it-IT"/>
        </w:rPr>
        <w:t xml:space="preserve">, in der innovative Werke und künstlerische Positionen, die in Dialog mit der Tradition stehen, präsentiert werden. Neben den Arbeiten etablierter </w:t>
      </w:r>
      <w:r w:rsidRPr="00C65999">
        <w:rPr>
          <w:rFonts w:ascii="Arial" w:hAnsi="Arial" w:cs="Arial"/>
          <w:sz w:val="24"/>
          <w:szCs w:val="24"/>
          <w:u w:color="000000"/>
          <w:lang w:val="it-IT"/>
        </w:rPr>
        <w:lastRenderedPageBreak/>
        <w:t xml:space="preserve">Künstlerinnen und Künstler werden auch neue, vielversprechende Beiträge gezeigt, die die Gegenwart mit originellen Ausdrucksformen reflektieren. Besonders hervorzuheben ist in dieser Ausgabe die Präsentation </w:t>
      </w:r>
      <w:r w:rsidRPr="00C65999">
        <w:rPr>
          <w:rFonts w:ascii="Arial" w:hAnsi="Arial" w:cs="Arial"/>
          <w:b/>
          <w:bCs/>
          <w:sz w:val="24"/>
          <w:szCs w:val="24"/>
          <w:u w:color="000000"/>
          <w:lang w:val="it-IT"/>
        </w:rPr>
        <w:t>zweier junger Künstler</w:t>
      </w:r>
      <w:r w:rsidRPr="00C65999">
        <w:rPr>
          <w:rFonts w:ascii="Arial" w:hAnsi="Arial" w:cs="Arial"/>
          <w:sz w:val="24"/>
          <w:szCs w:val="24"/>
          <w:u w:color="000000"/>
          <w:lang w:val="it-IT"/>
        </w:rPr>
        <w:t>: </w:t>
      </w:r>
      <w:r w:rsidRPr="00C65999">
        <w:rPr>
          <w:rFonts w:ascii="Arial" w:hAnsi="Arial" w:cs="Arial"/>
          <w:b/>
          <w:bCs/>
          <w:sz w:val="24"/>
          <w:szCs w:val="24"/>
          <w:u w:color="000000"/>
          <w:lang w:val="it-IT"/>
        </w:rPr>
        <w:t>Thomas Delazer</w:t>
      </w:r>
      <w:r w:rsidRPr="00C65999">
        <w:rPr>
          <w:rFonts w:ascii="Arial" w:hAnsi="Arial" w:cs="Arial"/>
          <w:sz w:val="24"/>
          <w:szCs w:val="24"/>
          <w:u w:color="000000"/>
          <w:lang w:val="it-IT"/>
        </w:rPr>
        <w:t> (1996) mit dem Werk </w:t>
      </w:r>
      <w:r w:rsidRPr="00C65999">
        <w:rPr>
          <w:rFonts w:ascii="Arial" w:hAnsi="Arial" w:cs="Arial"/>
          <w:b/>
          <w:bCs/>
          <w:i/>
          <w:iCs/>
          <w:sz w:val="24"/>
          <w:szCs w:val="24"/>
          <w:u w:color="000000"/>
          <w:lang w:val="it-IT"/>
        </w:rPr>
        <w:t>Roots</w:t>
      </w:r>
      <w:r w:rsidRPr="00C65999">
        <w:rPr>
          <w:rFonts w:ascii="Arial" w:hAnsi="Arial" w:cs="Arial"/>
          <w:sz w:val="24"/>
          <w:szCs w:val="24"/>
          <w:u w:color="000000"/>
          <w:lang w:val="it-IT"/>
        </w:rPr>
        <w:t> aus Lindenholz sowie </w:t>
      </w:r>
      <w:r w:rsidRPr="00C65999">
        <w:rPr>
          <w:rFonts w:ascii="Arial" w:hAnsi="Arial" w:cs="Arial"/>
          <w:b/>
          <w:bCs/>
          <w:sz w:val="24"/>
          <w:szCs w:val="24"/>
          <w:u w:color="000000"/>
          <w:lang w:val="it-IT"/>
        </w:rPr>
        <w:t>Damian Piazza</w:t>
      </w:r>
      <w:r w:rsidRPr="00C65999">
        <w:rPr>
          <w:rFonts w:ascii="Arial" w:hAnsi="Arial" w:cs="Arial"/>
          <w:sz w:val="24"/>
          <w:szCs w:val="24"/>
          <w:u w:color="000000"/>
          <w:lang w:val="it-IT"/>
        </w:rPr>
        <w:t> (2005) mit </w:t>
      </w:r>
      <w:r w:rsidRPr="00C65999">
        <w:rPr>
          <w:rFonts w:ascii="Arial" w:hAnsi="Arial" w:cs="Arial"/>
          <w:b/>
          <w:bCs/>
          <w:i/>
          <w:iCs/>
          <w:sz w:val="24"/>
          <w:szCs w:val="24"/>
          <w:u w:color="000000"/>
          <w:lang w:val="it-IT"/>
        </w:rPr>
        <w:t>Finland</w:t>
      </w:r>
      <w:r w:rsidRPr="00C65999">
        <w:rPr>
          <w:rFonts w:ascii="Arial" w:hAnsi="Arial" w:cs="Arial"/>
          <w:sz w:val="24"/>
          <w:szCs w:val="24"/>
          <w:u w:color="000000"/>
          <w:lang w:val="it-IT"/>
        </w:rPr>
        <w:t>, gefertigt aus Zirbe</w:t>
      </w:r>
      <w:r w:rsidR="009B729D">
        <w:rPr>
          <w:rFonts w:ascii="Arial" w:hAnsi="Arial" w:cs="Arial"/>
          <w:sz w:val="24"/>
          <w:szCs w:val="24"/>
          <w:u w:color="000000"/>
          <w:lang w:val="it-IT"/>
        </w:rPr>
        <w:t>lkiefer</w:t>
      </w:r>
      <w:r w:rsidRPr="00C65999">
        <w:rPr>
          <w:rFonts w:ascii="Arial" w:hAnsi="Arial" w:cs="Arial"/>
          <w:sz w:val="24"/>
          <w:szCs w:val="24"/>
          <w:u w:color="000000"/>
          <w:lang w:val="it-IT"/>
        </w:rPr>
        <w:t>holz und Acryl.</w:t>
      </w:r>
    </w:p>
    <w:p w14:paraId="1A434206" w14:textId="77777777" w:rsidR="009B729D" w:rsidRPr="00C65999" w:rsidRDefault="009B729D" w:rsidP="00C65999">
      <w:pPr>
        <w:spacing w:after="0" w:line="240" w:lineRule="auto"/>
        <w:jc w:val="both"/>
        <w:rPr>
          <w:rFonts w:ascii="Arial" w:hAnsi="Arial" w:cs="Arial"/>
          <w:sz w:val="24"/>
          <w:szCs w:val="24"/>
          <w:u w:color="000000"/>
          <w:lang w:val="it-IT"/>
        </w:rPr>
      </w:pPr>
    </w:p>
    <w:p w14:paraId="10ACEAE7" w14:textId="77777777" w:rsid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sz w:val="24"/>
          <w:szCs w:val="24"/>
          <w:u w:color="000000"/>
          <w:lang w:val="it-IT"/>
        </w:rPr>
        <w:t>Zu den kulturellen Höhepunkten zählt die traditionelle </w:t>
      </w:r>
      <w:r w:rsidRPr="00C65999">
        <w:rPr>
          <w:rFonts w:ascii="Arial" w:hAnsi="Arial" w:cs="Arial"/>
          <w:b/>
          <w:bCs/>
          <w:sz w:val="24"/>
          <w:szCs w:val="24"/>
          <w:u w:color="000000"/>
          <w:lang w:val="it-IT"/>
        </w:rPr>
        <w:t>UNIKA’s Long Night 2025</w:t>
      </w:r>
      <w:r w:rsidRPr="00C65999">
        <w:rPr>
          <w:rFonts w:ascii="Arial" w:hAnsi="Arial" w:cs="Arial"/>
          <w:sz w:val="24"/>
          <w:szCs w:val="24"/>
          <w:u w:color="000000"/>
          <w:lang w:val="it-IT"/>
        </w:rPr>
        <w:t>, die am Samstag, den 13. September, ab 20.00 Uhr stattfindet: Ein Abend, an dem Kunst, Poesie und Musik zu einem sinnlich-intensiven Gesamterlebnis verschmelzen.</w:t>
      </w:r>
    </w:p>
    <w:p w14:paraId="032F63FE" w14:textId="77777777" w:rsidR="009B729D" w:rsidRPr="00C65999" w:rsidRDefault="009B729D" w:rsidP="00C65999">
      <w:pPr>
        <w:spacing w:after="0" w:line="240" w:lineRule="auto"/>
        <w:jc w:val="both"/>
        <w:rPr>
          <w:rFonts w:ascii="Arial" w:hAnsi="Arial" w:cs="Arial"/>
          <w:sz w:val="24"/>
          <w:szCs w:val="24"/>
          <w:u w:color="000000"/>
          <w:lang w:val="it-IT"/>
        </w:rPr>
      </w:pPr>
    </w:p>
    <w:p w14:paraId="54BC6946" w14:textId="77777777" w:rsidR="00C65999" w:rsidRPr="00C65999" w:rsidRDefault="00C65999" w:rsidP="00C65999">
      <w:pPr>
        <w:spacing w:after="0" w:line="240" w:lineRule="auto"/>
        <w:jc w:val="both"/>
        <w:rPr>
          <w:rFonts w:ascii="Arial" w:hAnsi="Arial" w:cs="Arial"/>
          <w:sz w:val="24"/>
          <w:szCs w:val="24"/>
          <w:u w:color="000000"/>
          <w:lang w:val="it-IT"/>
        </w:rPr>
      </w:pPr>
      <w:r w:rsidRPr="00C65999">
        <w:rPr>
          <w:rFonts w:ascii="Arial" w:hAnsi="Arial" w:cs="Arial"/>
          <w:sz w:val="24"/>
          <w:szCs w:val="24"/>
          <w:u w:color="000000"/>
          <w:lang w:val="it-IT"/>
        </w:rPr>
        <w:t>Die </w:t>
      </w:r>
      <w:r w:rsidRPr="00C65999">
        <w:rPr>
          <w:rFonts w:ascii="Arial" w:hAnsi="Arial" w:cs="Arial"/>
          <w:b/>
          <w:bCs/>
          <w:sz w:val="24"/>
          <w:szCs w:val="24"/>
          <w:u w:color="000000"/>
          <w:lang w:val="it-IT"/>
        </w:rPr>
        <w:t>UNIKA-Kunstmesse</w:t>
      </w:r>
      <w:r w:rsidRPr="00C65999">
        <w:rPr>
          <w:rFonts w:ascii="Arial" w:hAnsi="Arial" w:cs="Arial"/>
          <w:sz w:val="24"/>
          <w:szCs w:val="24"/>
          <w:u w:color="000000"/>
          <w:lang w:val="it-IT"/>
        </w:rPr>
        <w:t> festigt damit ihre Position als eines der herausragendsten Ereignisse im kulturellen Leben Südtirols und gibt bereits den Termin für die nächste Ausgabe bekannt: vom </w:t>
      </w:r>
      <w:r w:rsidRPr="00C65999">
        <w:rPr>
          <w:rFonts w:ascii="Arial" w:hAnsi="Arial" w:cs="Arial"/>
          <w:b/>
          <w:bCs/>
          <w:sz w:val="24"/>
          <w:szCs w:val="24"/>
          <w:u w:color="000000"/>
          <w:lang w:val="it-IT"/>
        </w:rPr>
        <w:t>10. bis 13. September 2026</w:t>
      </w:r>
      <w:r w:rsidRPr="00C65999">
        <w:rPr>
          <w:rFonts w:ascii="Arial" w:hAnsi="Arial" w:cs="Arial"/>
          <w:sz w:val="24"/>
          <w:szCs w:val="24"/>
          <w:u w:color="000000"/>
          <w:lang w:val="it-IT"/>
        </w:rPr>
        <w:t>.</w:t>
      </w:r>
    </w:p>
    <w:p w14:paraId="2144041B" w14:textId="6FBD536A" w:rsidR="00C65999" w:rsidRPr="00141EA8" w:rsidRDefault="00C65999">
      <w:pPr>
        <w:spacing w:after="0" w:line="240" w:lineRule="auto"/>
        <w:jc w:val="both"/>
        <w:rPr>
          <w:rFonts w:ascii="Arial" w:hAnsi="Arial" w:cs="Arial"/>
          <w:b/>
          <w:bCs/>
          <w:sz w:val="24"/>
          <w:szCs w:val="24"/>
          <w:u w:color="000000"/>
        </w:rPr>
      </w:pPr>
    </w:p>
    <w:sectPr w:rsidR="00C65999" w:rsidRPr="00141EA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03C56"/>
    <w:multiLevelType w:val="hybridMultilevel"/>
    <w:tmpl w:val="64BE3D8E"/>
    <w:lvl w:ilvl="0" w:tplc="089CADFE">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F63D5C"/>
    <w:multiLevelType w:val="multilevel"/>
    <w:tmpl w:val="6856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CA3A31"/>
    <w:multiLevelType w:val="multilevel"/>
    <w:tmpl w:val="701A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B63604"/>
    <w:multiLevelType w:val="multilevel"/>
    <w:tmpl w:val="0D04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A83386"/>
    <w:multiLevelType w:val="hybridMultilevel"/>
    <w:tmpl w:val="E79E1FA4"/>
    <w:lvl w:ilvl="0" w:tplc="45B45D8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95653872">
    <w:abstractNumId w:val="0"/>
  </w:num>
  <w:num w:numId="2" w16cid:durableId="545260404">
    <w:abstractNumId w:val="4"/>
  </w:num>
  <w:num w:numId="3" w16cid:durableId="920141963">
    <w:abstractNumId w:val="2"/>
  </w:num>
  <w:num w:numId="4" w16cid:durableId="181746063">
    <w:abstractNumId w:val="1"/>
  </w:num>
  <w:num w:numId="5" w16cid:durableId="1387072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F"/>
    <w:rsid w:val="0005018F"/>
    <w:rsid w:val="00052BF1"/>
    <w:rsid w:val="00063385"/>
    <w:rsid w:val="000974C4"/>
    <w:rsid w:val="000A2DC7"/>
    <w:rsid w:val="000C79BE"/>
    <w:rsid w:val="00140387"/>
    <w:rsid w:val="00141EA8"/>
    <w:rsid w:val="00143753"/>
    <w:rsid w:val="0016742C"/>
    <w:rsid w:val="0016782C"/>
    <w:rsid w:val="00194BC3"/>
    <w:rsid w:val="001C428F"/>
    <w:rsid w:val="001D1BB8"/>
    <w:rsid w:val="001F3F13"/>
    <w:rsid w:val="0020736B"/>
    <w:rsid w:val="00211388"/>
    <w:rsid w:val="002338DE"/>
    <w:rsid w:val="00275F70"/>
    <w:rsid w:val="00276EEC"/>
    <w:rsid w:val="002B5960"/>
    <w:rsid w:val="002C2238"/>
    <w:rsid w:val="00316D2A"/>
    <w:rsid w:val="003557A1"/>
    <w:rsid w:val="00377D76"/>
    <w:rsid w:val="003A3271"/>
    <w:rsid w:val="003F730A"/>
    <w:rsid w:val="00407A8F"/>
    <w:rsid w:val="00445FE4"/>
    <w:rsid w:val="004E5BF5"/>
    <w:rsid w:val="00504923"/>
    <w:rsid w:val="00505A63"/>
    <w:rsid w:val="005719FF"/>
    <w:rsid w:val="00591010"/>
    <w:rsid w:val="005972D1"/>
    <w:rsid w:val="005977AD"/>
    <w:rsid w:val="005C106D"/>
    <w:rsid w:val="005D7F81"/>
    <w:rsid w:val="005E62CC"/>
    <w:rsid w:val="006002EA"/>
    <w:rsid w:val="00633CD0"/>
    <w:rsid w:val="00655ECA"/>
    <w:rsid w:val="00717E44"/>
    <w:rsid w:val="007254F6"/>
    <w:rsid w:val="0075296E"/>
    <w:rsid w:val="00757147"/>
    <w:rsid w:val="00766A41"/>
    <w:rsid w:val="007B36B7"/>
    <w:rsid w:val="00815BFA"/>
    <w:rsid w:val="008231D7"/>
    <w:rsid w:val="00823D3C"/>
    <w:rsid w:val="00843856"/>
    <w:rsid w:val="00846392"/>
    <w:rsid w:val="0086451C"/>
    <w:rsid w:val="00866853"/>
    <w:rsid w:val="008716C5"/>
    <w:rsid w:val="00873745"/>
    <w:rsid w:val="008B78ED"/>
    <w:rsid w:val="008C3B9E"/>
    <w:rsid w:val="008E461B"/>
    <w:rsid w:val="008E678C"/>
    <w:rsid w:val="00900B90"/>
    <w:rsid w:val="00940A5D"/>
    <w:rsid w:val="0095393F"/>
    <w:rsid w:val="00962500"/>
    <w:rsid w:val="009A4487"/>
    <w:rsid w:val="009A55F0"/>
    <w:rsid w:val="009B4C44"/>
    <w:rsid w:val="009B729D"/>
    <w:rsid w:val="009E6EAF"/>
    <w:rsid w:val="009F5A83"/>
    <w:rsid w:val="00A44DFA"/>
    <w:rsid w:val="00A87E21"/>
    <w:rsid w:val="00AC65A8"/>
    <w:rsid w:val="00B045B6"/>
    <w:rsid w:val="00B14BB1"/>
    <w:rsid w:val="00B238E5"/>
    <w:rsid w:val="00B36012"/>
    <w:rsid w:val="00B4069C"/>
    <w:rsid w:val="00B46E4B"/>
    <w:rsid w:val="00B730DB"/>
    <w:rsid w:val="00B81840"/>
    <w:rsid w:val="00BC5DB2"/>
    <w:rsid w:val="00BD571B"/>
    <w:rsid w:val="00BE465A"/>
    <w:rsid w:val="00BF2039"/>
    <w:rsid w:val="00C51DDC"/>
    <w:rsid w:val="00C65999"/>
    <w:rsid w:val="00C8279C"/>
    <w:rsid w:val="00C86107"/>
    <w:rsid w:val="00C86AB5"/>
    <w:rsid w:val="00CC53B2"/>
    <w:rsid w:val="00D01B37"/>
    <w:rsid w:val="00DD517F"/>
    <w:rsid w:val="00DF2A63"/>
    <w:rsid w:val="00E33DCE"/>
    <w:rsid w:val="00E77A87"/>
    <w:rsid w:val="00EC010B"/>
    <w:rsid w:val="00EC2821"/>
    <w:rsid w:val="00F04759"/>
    <w:rsid w:val="00F36F23"/>
    <w:rsid w:val="00F67D2F"/>
    <w:rsid w:val="00F951A6"/>
    <w:rsid w:val="00FC20EA"/>
    <w:rsid w:val="00FD2D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307D"/>
  <w15:chartTrackingRefBased/>
  <w15:docId w15:val="{CB16954D-123D-C04D-829D-E4E3A714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069C"/>
    <w:pPr>
      <w:spacing w:after="160" w:line="259" w:lineRule="auto"/>
    </w:pPr>
    <w:rPr>
      <w:kern w:val="0"/>
      <w:sz w:val="22"/>
      <w:szCs w:val="22"/>
      <w:lang w:val="de-DE"/>
      <w14:ligatures w14:val="none"/>
    </w:rPr>
  </w:style>
  <w:style w:type="paragraph" w:styleId="Titolo1">
    <w:name w:val="heading 1"/>
    <w:basedOn w:val="Normale"/>
    <w:next w:val="Normale"/>
    <w:link w:val="Titolo1Carattere"/>
    <w:uiPriority w:val="9"/>
    <w:qFormat/>
    <w:rsid w:val="009E6EAF"/>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de-AT"/>
      <w14:ligatures w14:val="standardContextual"/>
    </w:rPr>
  </w:style>
  <w:style w:type="paragraph" w:styleId="Titolo2">
    <w:name w:val="heading 2"/>
    <w:basedOn w:val="Normale"/>
    <w:next w:val="Normale"/>
    <w:link w:val="Titolo2Carattere"/>
    <w:uiPriority w:val="9"/>
    <w:semiHidden/>
    <w:unhideWhenUsed/>
    <w:qFormat/>
    <w:rsid w:val="009E6EAF"/>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de-AT"/>
      <w14:ligatures w14:val="standardContextual"/>
    </w:rPr>
  </w:style>
  <w:style w:type="paragraph" w:styleId="Titolo3">
    <w:name w:val="heading 3"/>
    <w:basedOn w:val="Normale"/>
    <w:next w:val="Normale"/>
    <w:link w:val="Titolo3Carattere"/>
    <w:uiPriority w:val="9"/>
    <w:semiHidden/>
    <w:unhideWhenUsed/>
    <w:qFormat/>
    <w:rsid w:val="009E6EAF"/>
    <w:pPr>
      <w:keepNext/>
      <w:keepLines/>
      <w:spacing w:before="160" w:after="80" w:line="240" w:lineRule="auto"/>
      <w:outlineLvl w:val="2"/>
    </w:pPr>
    <w:rPr>
      <w:rFonts w:eastAsiaTheme="majorEastAsia" w:cstheme="majorBidi"/>
      <w:color w:val="0F4761" w:themeColor="accent1" w:themeShade="BF"/>
      <w:kern w:val="2"/>
      <w:sz w:val="28"/>
      <w:szCs w:val="28"/>
      <w:lang w:val="de-AT"/>
      <w14:ligatures w14:val="standardContextual"/>
    </w:rPr>
  </w:style>
  <w:style w:type="paragraph" w:styleId="Titolo4">
    <w:name w:val="heading 4"/>
    <w:basedOn w:val="Normale"/>
    <w:next w:val="Normale"/>
    <w:link w:val="Titolo4Carattere"/>
    <w:uiPriority w:val="9"/>
    <w:semiHidden/>
    <w:unhideWhenUsed/>
    <w:qFormat/>
    <w:rsid w:val="009E6EAF"/>
    <w:pPr>
      <w:keepNext/>
      <w:keepLines/>
      <w:spacing w:before="80" w:after="40" w:line="240" w:lineRule="auto"/>
      <w:outlineLvl w:val="3"/>
    </w:pPr>
    <w:rPr>
      <w:rFonts w:eastAsiaTheme="majorEastAsia" w:cstheme="majorBidi"/>
      <w:i/>
      <w:iCs/>
      <w:color w:val="0F4761" w:themeColor="accent1" w:themeShade="BF"/>
      <w:kern w:val="2"/>
      <w:sz w:val="24"/>
      <w:szCs w:val="24"/>
      <w:lang w:val="de-AT"/>
      <w14:ligatures w14:val="standardContextual"/>
    </w:rPr>
  </w:style>
  <w:style w:type="paragraph" w:styleId="Titolo5">
    <w:name w:val="heading 5"/>
    <w:basedOn w:val="Normale"/>
    <w:next w:val="Normale"/>
    <w:link w:val="Titolo5Carattere"/>
    <w:uiPriority w:val="9"/>
    <w:semiHidden/>
    <w:unhideWhenUsed/>
    <w:qFormat/>
    <w:rsid w:val="009E6EAF"/>
    <w:pPr>
      <w:keepNext/>
      <w:keepLines/>
      <w:spacing w:before="80" w:after="40" w:line="240" w:lineRule="auto"/>
      <w:outlineLvl w:val="4"/>
    </w:pPr>
    <w:rPr>
      <w:rFonts w:eastAsiaTheme="majorEastAsia" w:cstheme="majorBidi"/>
      <w:color w:val="0F4761" w:themeColor="accent1" w:themeShade="BF"/>
      <w:kern w:val="2"/>
      <w:sz w:val="24"/>
      <w:szCs w:val="24"/>
      <w:lang w:val="de-AT"/>
      <w14:ligatures w14:val="standardContextual"/>
    </w:rPr>
  </w:style>
  <w:style w:type="paragraph" w:styleId="Titolo6">
    <w:name w:val="heading 6"/>
    <w:basedOn w:val="Normale"/>
    <w:next w:val="Normale"/>
    <w:link w:val="Titolo6Carattere"/>
    <w:uiPriority w:val="9"/>
    <w:semiHidden/>
    <w:unhideWhenUsed/>
    <w:qFormat/>
    <w:rsid w:val="009E6EAF"/>
    <w:pPr>
      <w:keepNext/>
      <w:keepLines/>
      <w:spacing w:before="40" w:after="0" w:line="240" w:lineRule="auto"/>
      <w:outlineLvl w:val="5"/>
    </w:pPr>
    <w:rPr>
      <w:rFonts w:eastAsiaTheme="majorEastAsia" w:cstheme="majorBidi"/>
      <w:i/>
      <w:iCs/>
      <w:color w:val="595959" w:themeColor="text1" w:themeTint="A6"/>
      <w:kern w:val="2"/>
      <w:sz w:val="24"/>
      <w:szCs w:val="24"/>
      <w:lang w:val="de-AT"/>
      <w14:ligatures w14:val="standardContextual"/>
    </w:rPr>
  </w:style>
  <w:style w:type="paragraph" w:styleId="Titolo7">
    <w:name w:val="heading 7"/>
    <w:basedOn w:val="Normale"/>
    <w:next w:val="Normale"/>
    <w:link w:val="Titolo7Carattere"/>
    <w:uiPriority w:val="9"/>
    <w:semiHidden/>
    <w:unhideWhenUsed/>
    <w:qFormat/>
    <w:rsid w:val="009E6EAF"/>
    <w:pPr>
      <w:keepNext/>
      <w:keepLines/>
      <w:spacing w:before="40" w:after="0" w:line="240" w:lineRule="auto"/>
      <w:outlineLvl w:val="6"/>
    </w:pPr>
    <w:rPr>
      <w:rFonts w:eastAsiaTheme="majorEastAsia" w:cstheme="majorBidi"/>
      <w:color w:val="595959" w:themeColor="text1" w:themeTint="A6"/>
      <w:kern w:val="2"/>
      <w:sz w:val="24"/>
      <w:szCs w:val="24"/>
      <w:lang w:val="de-AT"/>
      <w14:ligatures w14:val="standardContextual"/>
    </w:rPr>
  </w:style>
  <w:style w:type="paragraph" w:styleId="Titolo8">
    <w:name w:val="heading 8"/>
    <w:basedOn w:val="Normale"/>
    <w:next w:val="Normale"/>
    <w:link w:val="Titolo8Carattere"/>
    <w:uiPriority w:val="9"/>
    <w:semiHidden/>
    <w:unhideWhenUsed/>
    <w:qFormat/>
    <w:rsid w:val="009E6EAF"/>
    <w:pPr>
      <w:keepNext/>
      <w:keepLines/>
      <w:spacing w:after="0" w:line="240" w:lineRule="auto"/>
      <w:outlineLvl w:val="7"/>
    </w:pPr>
    <w:rPr>
      <w:rFonts w:eastAsiaTheme="majorEastAsia" w:cstheme="majorBidi"/>
      <w:i/>
      <w:iCs/>
      <w:color w:val="272727" w:themeColor="text1" w:themeTint="D8"/>
      <w:kern w:val="2"/>
      <w:sz w:val="24"/>
      <w:szCs w:val="24"/>
      <w:lang w:val="de-AT"/>
      <w14:ligatures w14:val="standardContextual"/>
    </w:rPr>
  </w:style>
  <w:style w:type="paragraph" w:styleId="Titolo9">
    <w:name w:val="heading 9"/>
    <w:basedOn w:val="Normale"/>
    <w:next w:val="Normale"/>
    <w:link w:val="Titolo9Carattere"/>
    <w:uiPriority w:val="9"/>
    <w:semiHidden/>
    <w:unhideWhenUsed/>
    <w:qFormat/>
    <w:rsid w:val="009E6EAF"/>
    <w:pPr>
      <w:keepNext/>
      <w:keepLines/>
      <w:spacing w:after="0" w:line="240" w:lineRule="auto"/>
      <w:outlineLvl w:val="8"/>
    </w:pPr>
    <w:rPr>
      <w:rFonts w:eastAsiaTheme="majorEastAsia" w:cstheme="majorBidi"/>
      <w:color w:val="272727" w:themeColor="text1" w:themeTint="D8"/>
      <w:kern w:val="2"/>
      <w:sz w:val="24"/>
      <w:szCs w:val="24"/>
      <w:lang w:val="de-AT"/>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E6EA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E6EA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E6EA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E6EA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E6EA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E6EA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E6EA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E6EA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E6EAF"/>
    <w:rPr>
      <w:rFonts w:eastAsiaTheme="majorEastAsia" w:cstheme="majorBidi"/>
      <w:color w:val="272727" w:themeColor="text1" w:themeTint="D8"/>
    </w:rPr>
  </w:style>
  <w:style w:type="paragraph" w:styleId="Titolo">
    <w:name w:val="Title"/>
    <w:basedOn w:val="Normale"/>
    <w:next w:val="Normale"/>
    <w:link w:val="TitoloCarattere"/>
    <w:uiPriority w:val="10"/>
    <w:qFormat/>
    <w:rsid w:val="009E6EAF"/>
    <w:pPr>
      <w:spacing w:after="80" w:line="240" w:lineRule="auto"/>
      <w:contextualSpacing/>
    </w:pPr>
    <w:rPr>
      <w:rFonts w:asciiTheme="majorHAnsi" w:eastAsiaTheme="majorEastAsia" w:hAnsiTheme="majorHAnsi" w:cstheme="majorBidi"/>
      <w:spacing w:val="-10"/>
      <w:kern w:val="28"/>
      <w:sz w:val="56"/>
      <w:szCs w:val="56"/>
      <w:lang w:val="de-AT"/>
      <w14:ligatures w14:val="standardContextual"/>
    </w:rPr>
  </w:style>
  <w:style w:type="character" w:customStyle="1" w:styleId="TitoloCarattere">
    <w:name w:val="Titolo Carattere"/>
    <w:basedOn w:val="Carpredefinitoparagrafo"/>
    <w:link w:val="Titolo"/>
    <w:uiPriority w:val="10"/>
    <w:rsid w:val="009E6EA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E6EAF"/>
    <w:pPr>
      <w:numPr>
        <w:ilvl w:val="1"/>
      </w:numPr>
      <w:spacing w:line="240" w:lineRule="auto"/>
    </w:pPr>
    <w:rPr>
      <w:rFonts w:eastAsiaTheme="majorEastAsia" w:cstheme="majorBidi"/>
      <w:color w:val="595959" w:themeColor="text1" w:themeTint="A6"/>
      <w:spacing w:val="15"/>
      <w:kern w:val="2"/>
      <w:sz w:val="28"/>
      <w:szCs w:val="28"/>
      <w:lang w:val="de-AT"/>
      <w14:ligatures w14:val="standardContextual"/>
    </w:rPr>
  </w:style>
  <w:style w:type="character" w:customStyle="1" w:styleId="SottotitoloCarattere">
    <w:name w:val="Sottotitolo Carattere"/>
    <w:basedOn w:val="Carpredefinitoparagrafo"/>
    <w:link w:val="Sottotitolo"/>
    <w:uiPriority w:val="11"/>
    <w:rsid w:val="009E6EA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E6EAF"/>
    <w:pPr>
      <w:spacing w:before="160" w:line="240" w:lineRule="auto"/>
      <w:jc w:val="center"/>
    </w:pPr>
    <w:rPr>
      <w:i/>
      <w:iCs/>
      <w:color w:val="404040" w:themeColor="text1" w:themeTint="BF"/>
      <w:kern w:val="2"/>
      <w:sz w:val="24"/>
      <w:szCs w:val="24"/>
      <w:lang w:val="de-AT"/>
      <w14:ligatures w14:val="standardContextual"/>
    </w:rPr>
  </w:style>
  <w:style w:type="character" w:customStyle="1" w:styleId="CitazioneCarattere">
    <w:name w:val="Citazione Carattere"/>
    <w:basedOn w:val="Carpredefinitoparagrafo"/>
    <w:link w:val="Citazione"/>
    <w:uiPriority w:val="29"/>
    <w:rsid w:val="009E6EAF"/>
    <w:rPr>
      <w:i/>
      <w:iCs/>
      <w:color w:val="404040" w:themeColor="text1" w:themeTint="BF"/>
    </w:rPr>
  </w:style>
  <w:style w:type="paragraph" w:styleId="Paragrafoelenco">
    <w:name w:val="List Paragraph"/>
    <w:basedOn w:val="Normale"/>
    <w:uiPriority w:val="34"/>
    <w:qFormat/>
    <w:rsid w:val="009E6EAF"/>
    <w:pPr>
      <w:spacing w:after="0" w:line="240" w:lineRule="auto"/>
      <w:ind w:left="720"/>
      <w:contextualSpacing/>
    </w:pPr>
    <w:rPr>
      <w:kern w:val="2"/>
      <w:sz w:val="24"/>
      <w:szCs w:val="24"/>
      <w:lang w:val="de-AT"/>
      <w14:ligatures w14:val="standardContextual"/>
    </w:rPr>
  </w:style>
  <w:style w:type="character" w:styleId="Enfasiintensa">
    <w:name w:val="Intense Emphasis"/>
    <w:basedOn w:val="Carpredefinitoparagrafo"/>
    <w:uiPriority w:val="21"/>
    <w:qFormat/>
    <w:rsid w:val="009E6EAF"/>
    <w:rPr>
      <w:i/>
      <w:iCs/>
      <w:color w:val="0F4761" w:themeColor="accent1" w:themeShade="BF"/>
    </w:rPr>
  </w:style>
  <w:style w:type="paragraph" w:styleId="Citazioneintensa">
    <w:name w:val="Intense Quote"/>
    <w:basedOn w:val="Normale"/>
    <w:next w:val="Normale"/>
    <w:link w:val="CitazioneintensaCarattere"/>
    <w:uiPriority w:val="30"/>
    <w:qFormat/>
    <w:rsid w:val="009E6EAF"/>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lang w:val="de-AT"/>
      <w14:ligatures w14:val="standardContextual"/>
    </w:rPr>
  </w:style>
  <w:style w:type="character" w:customStyle="1" w:styleId="CitazioneintensaCarattere">
    <w:name w:val="Citazione intensa Carattere"/>
    <w:basedOn w:val="Carpredefinitoparagrafo"/>
    <w:link w:val="Citazioneintensa"/>
    <w:uiPriority w:val="30"/>
    <w:rsid w:val="009E6EAF"/>
    <w:rPr>
      <w:i/>
      <w:iCs/>
      <w:color w:val="0F4761" w:themeColor="accent1" w:themeShade="BF"/>
    </w:rPr>
  </w:style>
  <w:style w:type="character" w:styleId="Riferimentointenso">
    <w:name w:val="Intense Reference"/>
    <w:basedOn w:val="Carpredefinitoparagrafo"/>
    <w:uiPriority w:val="32"/>
    <w:qFormat/>
    <w:rsid w:val="009E6EAF"/>
    <w:rPr>
      <w:b/>
      <w:bCs/>
      <w:smallCaps/>
      <w:color w:val="0F4761" w:themeColor="accent1" w:themeShade="BF"/>
      <w:spacing w:val="5"/>
    </w:rPr>
  </w:style>
  <w:style w:type="paragraph" w:styleId="NormaleWeb">
    <w:name w:val="Normal (Web)"/>
    <w:basedOn w:val="Normale"/>
    <w:uiPriority w:val="99"/>
    <w:unhideWhenUsed/>
    <w:rsid w:val="009E6EAF"/>
    <w:pPr>
      <w:spacing w:before="100" w:beforeAutospacing="1" w:after="100" w:afterAutospacing="1" w:line="240" w:lineRule="auto"/>
    </w:pPr>
    <w:rPr>
      <w:rFonts w:ascii="Calibri" w:hAnsi="Calibri" w:cs="Calibri"/>
      <w:lang w:eastAsia="de-DE"/>
    </w:rPr>
  </w:style>
  <w:style w:type="character" w:styleId="Collegamentoipertestuale">
    <w:name w:val="Hyperlink"/>
    <w:basedOn w:val="Carpredefinitoparagrafo"/>
    <w:uiPriority w:val="99"/>
    <w:unhideWhenUsed/>
    <w:rsid w:val="00194BC3"/>
    <w:rPr>
      <w:color w:val="467886" w:themeColor="hyperlink"/>
      <w:u w:val="single"/>
    </w:rPr>
  </w:style>
  <w:style w:type="character" w:styleId="Menzionenonrisolta">
    <w:name w:val="Unresolved Mention"/>
    <w:basedOn w:val="Carpredefinitoparagrafo"/>
    <w:uiPriority w:val="99"/>
    <w:semiHidden/>
    <w:unhideWhenUsed/>
    <w:rsid w:val="00194BC3"/>
    <w:rPr>
      <w:color w:val="605E5C"/>
      <w:shd w:val="clear" w:color="auto" w:fill="E1DFDD"/>
    </w:rPr>
  </w:style>
  <w:style w:type="paragraph" w:customStyle="1" w:styleId="Didefault">
    <w:name w:val="Di default"/>
    <w:rsid w:val="00655ECA"/>
    <w:pPr>
      <w:pBdr>
        <w:top w:val="nil"/>
        <w:left w:val="nil"/>
        <w:bottom w:val="nil"/>
        <w:right w:val="nil"/>
        <w:between w:val="nil"/>
        <w:bar w:val="nil"/>
      </w:pBdr>
      <w:spacing w:before="160" w:line="288" w:lineRule="auto"/>
    </w:pPr>
    <w:rPr>
      <w:rFonts w:ascii="Helvetica Neue" w:eastAsia="Arial Unicode MS" w:hAnsi="Helvetica Neue" w:cs="Arial Unicode MS"/>
      <w:color w:val="000000"/>
      <w:kern w:val="0"/>
      <w:bdr w:val="nil"/>
      <w:lang w:val="it-IT" w:eastAsia="de-DE"/>
      <w14:textOutline w14:w="0" w14:cap="flat" w14:cmpd="sng" w14:algn="ctr">
        <w14:noFill/>
        <w14:prstDash w14:val="solid"/>
        <w14:bevel/>
      </w14:textOutline>
      <w14:ligatures w14:val="none"/>
    </w:rPr>
  </w:style>
  <w:style w:type="character" w:styleId="Rimandocommento">
    <w:name w:val="annotation reference"/>
    <w:basedOn w:val="Carpredefinitoparagrafo"/>
    <w:uiPriority w:val="99"/>
    <w:semiHidden/>
    <w:unhideWhenUsed/>
    <w:rsid w:val="004E5BF5"/>
    <w:rPr>
      <w:sz w:val="16"/>
      <w:szCs w:val="16"/>
    </w:rPr>
  </w:style>
  <w:style w:type="paragraph" w:styleId="Testocommento">
    <w:name w:val="annotation text"/>
    <w:basedOn w:val="Normale"/>
    <w:link w:val="TestocommentoCarattere"/>
    <w:uiPriority w:val="99"/>
    <w:unhideWhenUsed/>
    <w:rsid w:val="004E5BF5"/>
    <w:pPr>
      <w:spacing w:line="240" w:lineRule="auto"/>
    </w:pPr>
    <w:rPr>
      <w:sz w:val="20"/>
      <w:szCs w:val="20"/>
    </w:rPr>
  </w:style>
  <w:style w:type="character" w:customStyle="1" w:styleId="TestocommentoCarattere">
    <w:name w:val="Testo commento Carattere"/>
    <w:basedOn w:val="Carpredefinitoparagrafo"/>
    <w:link w:val="Testocommento"/>
    <w:uiPriority w:val="99"/>
    <w:rsid w:val="004E5BF5"/>
    <w:rPr>
      <w:kern w:val="0"/>
      <w:sz w:val="20"/>
      <w:szCs w:val="20"/>
      <w:lang w:val="de-DE"/>
      <w14:ligatures w14:val="none"/>
    </w:rPr>
  </w:style>
  <w:style w:type="paragraph" w:styleId="Soggettocommento">
    <w:name w:val="annotation subject"/>
    <w:basedOn w:val="Testocommento"/>
    <w:next w:val="Testocommento"/>
    <w:link w:val="SoggettocommentoCarattere"/>
    <w:uiPriority w:val="99"/>
    <w:semiHidden/>
    <w:unhideWhenUsed/>
    <w:rsid w:val="004E5BF5"/>
    <w:rPr>
      <w:b/>
      <w:bCs/>
    </w:rPr>
  </w:style>
  <w:style w:type="character" w:customStyle="1" w:styleId="SoggettocommentoCarattere">
    <w:name w:val="Soggetto commento Carattere"/>
    <w:basedOn w:val="TestocommentoCarattere"/>
    <w:link w:val="Soggettocommento"/>
    <w:uiPriority w:val="99"/>
    <w:semiHidden/>
    <w:rsid w:val="004E5BF5"/>
    <w:rPr>
      <w:b/>
      <w:bCs/>
      <w:kern w:val="0"/>
      <w:sz w:val="20"/>
      <w:szCs w:val="2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822686">
      <w:bodyDiv w:val="1"/>
      <w:marLeft w:val="0"/>
      <w:marRight w:val="0"/>
      <w:marTop w:val="0"/>
      <w:marBottom w:val="0"/>
      <w:divBdr>
        <w:top w:val="none" w:sz="0" w:space="0" w:color="auto"/>
        <w:left w:val="none" w:sz="0" w:space="0" w:color="auto"/>
        <w:bottom w:val="none" w:sz="0" w:space="0" w:color="auto"/>
        <w:right w:val="none" w:sz="0" w:space="0" w:color="auto"/>
      </w:divBdr>
    </w:div>
    <w:div w:id="494221227">
      <w:bodyDiv w:val="1"/>
      <w:marLeft w:val="0"/>
      <w:marRight w:val="0"/>
      <w:marTop w:val="0"/>
      <w:marBottom w:val="0"/>
      <w:divBdr>
        <w:top w:val="none" w:sz="0" w:space="0" w:color="auto"/>
        <w:left w:val="none" w:sz="0" w:space="0" w:color="auto"/>
        <w:bottom w:val="none" w:sz="0" w:space="0" w:color="auto"/>
        <w:right w:val="none" w:sz="0" w:space="0" w:color="auto"/>
      </w:divBdr>
    </w:div>
    <w:div w:id="645277936">
      <w:bodyDiv w:val="1"/>
      <w:marLeft w:val="0"/>
      <w:marRight w:val="0"/>
      <w:marTop w:val="0"/>
      <w:marBottom w:val="0"/>
      <w:divBdr>
        <w:top w:val="none" w:sz="0" w:space="0" w:color="auto"/>
        <w:left w:val="none" w:sz="0" w:space="0" w:color="auto"/>
        <w:bottom w:val="none" w:sz="0" w:space="0" w:color="auto"/>
        <w:right w:val="none" w:sz="0" w:space="0" w:color="auto"/>
      </w:divBdr>
    </w:div>
    <w:div w:id="739133882">
      <w:bodyDiv w:val="1"/>
      <w:marLeft w:val="0"/>
      <w:marRight w:val="0"/>
      <w:marTop w:val="0"/>
      <w:marBottom w:val="0"/>
      <w:divBdr>
        <w:top w:val="none" w:sz="0" w:space="0" w:color="auto"/>
        <w:left w:val="none" w:sz="0" w:space="0" w:color="auto"/>
        <w:bottom w:val="none" w:sz="0" w:space="0" w:color="auto"/>
        <w:right w:val="none" w:sz="0" w:space="0" w:color="auto"/>
      </w:divBdr>
    </w:div>
    <w:div w:id="1159999619">
      <w:bodyDiv w:val="1"/>
      <w:marLeft w:val="0"/>
      <w:marRight w:val="0"/>
      <w:marTop w:val="0"/>
      <w:marBottom w:val="0"/>
      <w:divBdr>
        <w:top w:val="none" w:sz="0" w:space="0" w:color="auto"/>
        <w:left w:val="none" w:sz="0" w:space="0" w:color="auto"/>
        <w:bottom w:val="none" w:sz="0" w:space="0" w:color="auto"/>
        <w:right w:val="none" w:sz="0" w:space="0" w:color="auto"/>
      </w:divBdr>
    </w:div>
    <w:div w:id="1789156573">
      <w:bodyDiv w:val="1"/>
      <w:marLeft w:val="0"/>
      <w:marRight w:val="0"/>
      <w:marTop w:val="0"/>
      <w:marBottom w:val="0"/>
      <w:divBdr>
        <w:top w:val="none" w:sz="0" w:space="0" w:color="auto"/>
        <w:left w:val="none" w:sz="0" w:space="0" w:color="auto"/>
        <w:bottom w:val="none" w:sz="0" w:space="0" w:color="auto"/>
        <w:right w:val="none" w:sz="0" w:space="0" w:color="auto"/>
      </w:divBdr>
    </w:div>
    <w:div w:id="1853496032">
      <w:bodyDiv w:val="1"/>
      <w:marLeft w:val="0"/>
      <w:marRight w:val="0"/>
      <w:marTop w:val="0"/>
      <w:marBottom w:val="0"/>
      <w:divBdr>
        <w:top w:val="none" w:sz="0" w:space="0" w:color="auto"/>
        <w:left w:val="none" w:sz="0" w:space="0" w:color="auto"/>
        <w:bottom w:val="none" w:sz="0" w:space="0" w:color="auto"/>
        <w:right w:val="none" w:sz="0" w:space="0" w:color="auto"/>
      </w:divBdr>
    </w:div>
    <w:div w:id="1919441413">
      <w:bodyDiv w:val="1"/>
      <w:marLeft w:val="0"/>
      <w:marRight w:val="0"/>
      <w:marTop w:val="0"/>
      <w:marBottom w:val="0"/>
      <w:divBdr>
        <w:top w:val="none" w:sz="0" w:space="0" w:color="auto"/>
        <w:left w:val="none" w:sz="0" w:space="0" w:color="auto"/>
        <w:bottom w:val="none" w:sz="0" w:space="0" w:color="auto"/>
        <w:right w:val="none" w:sz="0" w:space="0" w:color="auto"/>
      </w:divBdr>
    </w:div>
    <w:div w:id="1971861043">
      <w:bodyDiv w:val="1"/>
      <w:marLeft w:val="0"/>
      <w:marRight w:val="0"/>
      <w:marTop w:val="0"/>
      <w:marBottom w:val="0"/>
      <w:divBdr>
        <w:top w:val="none" w:sz="0" w:space="0" w:color="auto"/>
        <w:left w:val="none" w:sz="0" w:space="0" w:color="auto"/>
        <w:bottom w:val="none" w:sz="0" w:space="0" w:color="auto"/>
        <w:right w:val="none" w:sz="0" w:space="0" w:color="auto"/>
      </w:divBdr>
    </w:div>
    <w:div w:id="2023312022">
      <w:bodyDiv w:val="1"/>
      <w:marLeft w:val="0"/>
      <w:marRight w:val="0"/>
      <w:marTop w:val="0"/>
      <w:marBottom w:val="0"/>
      <w:divBdr>
        <w:top w:val="none" w:sz="0" w:space="0" w:color="auto"/>
        <w:left w:val="none" w:sz="0" w:space="0" w:color="auto"/>
        <w:bottom w:val="none" w:sz="0" w:space="0" w:color="auto"/>
        <w:right w:val="none" w:sz="0" w:space="0" w:color="auto"/>
      </w:divBdr>
    </w:div>
    <w:div w:id="211061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50BF3-D353-9843-B295-252CC6F3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550</Words>
  <Characters>3137</Characters>
  <Application>Microsoft Office Word</Application>
  <DocSecurity>0</DocSecurity>
  <Lines>26</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Knoll</dc:creator>
  <cp:keywords/>
  <dc:description/>
  <cp:lastModifiedBy>redazione</cp:lastModifiedBy>
  <cp:revision>13</cp:revision>
  <cp:lastPrinted>2025-09-11T12:24:00Z</cp:lastPrinted>
  <dcterms:created xsi:type="dcterms:W3CDTF">2025-08-25T12:16:00Z</dcterms:created>
  <dcterms:modified xsi:type="dcterms:W3CDTF">2025-10-28T14:19:00Z</dcterms:modified>
</cp:coreProperties>
</file>